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14" w:rsidRDefault="00F44E14" w:rsidP="00F463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F44E14" w:rsidRDefault="00F44E14" w:rsidP="00B359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 постановлению</w:t>
      </w:r>
    </w:p>
    <w:p w:rsidR="00F44E14" w:rsidRDefault="00F44E14" w:rsidP="00B359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F44E14" w:rsidRDefault="00F44E14" w:rsidP="00B359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F44E14" w:rsidRDefault="00F44E14" w:rsidP="00B359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от12.08.2016 №430-п.</w:t>
      </w:r>
    </w:p>
    <w:p w:rsidR="00F44E14" w:rsidRDefault="00F44E14" w:rsidP="00B35921">
      <w:pPr>
        <w:spacing w:after="0" w:line="240" w:lineRule="auto"/>
        <w:rPr>
          <w:rFonts w:ascii="Times New Roman" w:hAnsi="Times New Roman" w:cs="Times New Roman"/>
          <w:sz w:val="20"/>
          <w:szCs w:val="20"/>
        </w:rPr>
      </w:pPr>
    </w:p>
    <w:p w:rsidR="00F44E14" w:rsidRDefault="00F44E14" w:rsidP="00B359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 постановлению</w:t>
      </w:r>
    </w:p>
    <w:p w:rsidR="00F44E14" w:rsidRDefault="00F44E14" w:rsidP="00F463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F44E14" w:rsidRDefault="00F44E14" w:rsidP="00F463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F44E14" w:rsidRDefault="00F44E14" w:rsidP="00F463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от 22.07.2015 №302-п</w:t>
      </w:r>
    </w:p>
    <w:p w:rsidR="00F44E14" w:rsidRDefault="00F44E14" w:rsidP="00F463AE">
      <w:pPr>
        <w:spacing w:after="0" w:line="240" w:lineRule="auto"/>
        <w:rPr>
          <w:rFonts w:ascii="Times New Roman" w:hAnsi="Times New Roman" w:cs="Times New Roman"/>
          <w:sz w:val="20"/>
          <w:szCs w:val="20"/>
        </w:rPr>
      </w:pPr>
    </w:p>
    <w:p w:rsidR="00F44E14" w:rsidRPr="00F463AE" w:rsidRDefault="00F44E14" w:rsidP="00F463AE">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2620AA">
        <w:rPr>
          <w:rFonts w:ascii="Times New Roman" w:hAnsi="Times New Roman" w:cs="Times New Roman"/>
          <w:sz w:val="20"/>
          <w:szCs w:val="20"/>
        </w:rPr>
        <w:t>Приложение к постановлению</w:t>
      </w:r>
    </w:p>
    <w:p w:rsidR="00F44E14" w:rsidRDefault="00F44E14" w:rsidP="00E529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F44E14" w:rsidRDefault="00F44E14" w:rsidP="00E529E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F44E14" w:rsidRDefault="00F44E14" w:rsidP="00E529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от 25.09.2014 № 607 -п.</w:t>
      </w:r>
    </w:p>
    <w:p w:rsidR="00F44E14" w:rsidRDefault="00F44E14" w:rsidP="00E529EA">
      <w:pPr>
        <w:spacing w:after="0" w:line="240" w:lineRule="auto"/>
        <w:jc w:val="right"/>
        <w:rPr>
          <w:rFonts w:ascii="Times New Roman" w:hAnsi="Times New Roman" w:cs="Times New Roman"/>
          <w:sz w:val="20"/>
          <w:szCs w:val="20"/>
        </w:rPr>
      </w:pPr>
    </w:p>
    <w:p w:rsidR="00F44E14" w:rsidRPr="002620AA" w:rsidRDefault="00F44E14" w:rsidP="00EC0E0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 xml:space="preserve">Приложение к постановлению </w:t>
      </w:r>
    </w:p>
    <w:p w:rsidR="00F44E14" w:rsidRDefault="00F44E14" w:rsidP="00EC0E0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2620AA">
        <w:rPr>
          <w:rFonts w:ascii="Times New Roman" w:hAnsi="Times New Roman" w:cs="Times New Roman"/>
          <w:sz w:val="20"/>
          <w:szCs w:val="20"/>
        </w:rPr>
        <w:t xml:space="preserve">администрации Палехского </w:t>
      </w:r>
    </w:p>
    <w:p w:rsidR="00F44E14" w:rsidRPr="002620AA" w:rsidRDefault="00F44E14" w:rsidP="00EC0E01">
      <w:pPr>
        <w:spacing w:after="0" w:line="240" w:lineRule="auto"/>
        <w:jc w:val="right"/>
        <w:rPr>
          <w:rFonts w:ascii="Times New Roman" w:hAnsi="Times New Roman" w:cs="Times New Roman"/>
          <w:sz w:val="20"/>
          <w:szCs w:val="20"/>
        </w:rPr>
      </w:pPr>
      <w:r w:rsidRPr="002620AA">
        <w:rPr>
          <w:rFonts w:ascii="Times New Roman" w:hAnsi="Times New Roman" w:cs="Times New Roman"/>
          <w:sz w:val="20"/>
          <w:szCs w:val="20"/>
        </w:rPr>
        <w:t xml:space="preserve">муниципального района </w:t>
      </w:r>
    </w:p>
    <w:p w:rsidR="00F44E14" w:rsidRPr="002620AA" w:rsidRDefault="00F44E14" w:rsidP="009C4F80">
      <w:pPr>
        <w:spacing w:after="0" w:line="240" w:lineRule="auto"/>
        <w:jc w:val="right"/>
        <w:rPr>
          <w:rFonts w:ascii="Times New Roman" w:hAnsi="Times New Roman" w:cs="Times New Roman"/>
          <w:sz w:val="20"/>
          <w:szCs w:val="20"/>
        </w:rPr>
      </w:pPr>
      <w:r w:rsidRPr="002620AA">
        <w:rPr>
          <w:rFonts w:ascii="Times New Roman" w:hAnsi="Times New Roman" w:cs="Times New Roman"/>
          <w:sz w:val="20"/>
          <w:szCs w:val="20"/>
        </w:rPr>
        <w:t>от 06.08.2014 № 511-п</w:t>
      </w:r>
    </w:p>
    <w:p w:rsidR="00F44E14" w:rsidRPr="002620AA" w:rsidRDefault="00F44E14" w:rsidP="007D3144">
      <w:pPr>
        <w:spacing w:after="0" w:line="240" w:lineRule="auto"/>
        <w:jc w:val="center"/>
        <w:rPr>
          <w:rFonts w:ascii="Times New Roman" w:hAnsi="Times New Roman" w:cs="Times New Roman"/>
          <w:sz w:val="20"/>
          <w:szCs w:val="20"/>
        </w:rPr>
      </w:pPr>
      <w:r w:rsidRPr="002620AA">
        <w:rPr>
          <w:rFonts w:ascii="Times New Roman" w:hAnsi="Times New Roman" w:cs="Times New Roman"/>
          <w:sz w:val="20"/>
          <w:szCs w:val="20"/>
        </w:rPr>
        <w:t xml:space="preserve">                      </w:t>
      </w:r>
    </w:p>
    <w:p w:rsidR="00F44E14" w:rsidRDefault="00F44E14" w:rsidP="007D3144">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Pr="002620AA">
        <w:rPr>
          <w:rFonts w:ascii="Times New Roman" w:hAnsi="Times New Roman" w:cs="Times New Roman"/>
          <w:sz w:val="20"/>
          <w:szCs w:val="20"/>
        </w:rPr>
        <w:t>Приложение к постановлению</w:t>
      </w:r>
    </w:p>
    <w:p w:rsidR="00F44E14" w:rsidRDefault="00F44E14" w:rsidP="002620A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Палехского </w:t>
      </w:r>
    </w:p>
    <w:p w:rsidR="00F44E14" w:rsidRDefault="00F44E14" w:rsidP="002620A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F44E14" w:rsidRDefault="00F44E14" w:rsidP="002620A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01.11.2013 №712-п.</w:t>
      </w:r>
    </w:p>
    <w:p w:rsidR="00F44E14" w:rsidRDefault="00F44E14" w:rsidP="002620AA">
      <w:pPr>
        <w:spacing w:after="0" w:line="240" w:lineRule="auto"/>
        <w:jc w:val="right"/>
        <w:rPr>
          <w:rFonts w:ascii="Times New Roman" w:hAnsi="Times New Roman" w:cs="Times New Roman"/>
          <w:sz w:val="20"/>
          <w:szCs w:val="20"/>
        </w:rPr>
      </w:pPr>
    </w:p>
    <w:p w:rsidR="00F44E14" w:rsidRDefault="00F44E14" w:rsidP="002620A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F44E14" w:rsidRDefault="00F44E14" w:rsidP="00F463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F44E14" w:rsidRDefault="00F44E14" w:rsidP="002620AA">
      <w:pPr>
        <w:spacing w:after="0" w:line="240" w:lineRule="auto"/>
        <w:jc w:val="right"/>
        <w:rPr>
          <w:rFonts w:ascii="Times New Roman" w:hAnsi="Times New Roman" w:cs="Times New Roman"/>
          <w:sz w:val="20"/>
          <w:szCs w:val="20"/>
        </w:rPr>
      </w:pPr>
    </w:p>
    <w:p w:rsidR="00F44E14" w:rsidRDefault="00F44E14" w:rsidP="002620AA">
      <w:pPr>
        <w:spacing w:after="0" w:line="240" w:lineRule="auto"/>
        <w:jc w:val="right"/>
        <w:rPr>
          <w:rFonts w:ascii="Times New Roman" w:hAnsi="Times New Roman" w:cs="Times New Roman"/>
          <w:sz w:val="20"/>
          <w:szCs w:val="20"/>
        </w:rPr>
      </w:pPr>
    </w:p>
    <w:p w:rsidR="00F44E14" w:rsidRPr="002620AA" w:rsidRDefault="00F44E14" w:rsidP="002620AA">
      <w:pPr>
        <w:spacing w:after="0" w:line="240" w:lineRule="auto"/>
        <w:jc w:val="right"/>
        <w:rPr>
          <w:rFonts w:ascii="Times New Roman" w:hAnsi="Times New Roman" w:cs="Times New Roman"/>
          <w:sz w:val="20"/>
          <w:szCs w:val="20"/>
        </w:rPr>
      </w:pPr>
    </w:p>
    <w:p w:rsidR="00F44E14" w:rsidRPr="00244A4E" w:rsidRDefault="00F44E14" w:rsidP="007D3144">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Муниципальная программа</w:t>
      </w:r>
    </w:p>
    <w:p w:rsidR="00F44E14" w:rsidRPr="00244A4E" w:rsidRDefault="00F44E14" w:rsidP="007D3144">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«Развитие сельского хозяйства и регулирование рынков сельскохозяйственной продукции, сырья и продовольствия в Палехском муниципальном районе на 2014-2020 годы»</w:t>
      </w:r>
    </w:p>
    <w:p w:rsidR="00F44E14" w:rsidRPr="00244A4E" w:rsidRDefault="00F44E14" w:rsidP="007D3144">
      <w:pPr>
        <w:spacing w:after="0" w:line="240" w:lineRule="auto"/>
        <w:jc w:val="center"/>
        <w:rPr>
          <w:rFonts w:ascii="Times New Roman" w:hAnsi="Times New Roman" w:cs="Times New Roman"/>
          <w:sz w:val="24"/>
          <w:szCs w:val="24"/>
        </w:rPr>
      </w:pPr>
    </w:p>
    <w:p w:rsidR="00F44E14" w:rsidRPr="00244A4E" w:rsidRDefault="00F44E14" w:rsidP="007D3144">
      <w:pPr>
        <w:jc w:val="center"/>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1. Паспорт Программы</w:t>
      </w:r>
      <w:r w:rsidRPr="00244A4E">
        <w:rPr>
          <w:rFonts w:ascii="Times New Roman" w:hAnsi="Times New Roman" w:cs="Times New Roman"/>
          <w:color w:val="000000"/>
          <w:sz w:val="24"/>
          <w:szCs w:val="24"/>
        </w:rPr>
        <w:t> </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36"/>
      </w:tblGrid>
      <w:tr w:rsidR="00F44E14" w:rsidRPr="00244A4E">
        <w:trPr>
          <w:jc w:val="center"/>
        </w:trPr>
        <w:tc>
          <w:tcPr>
            <w:tcW w:w="2988" w:type="dxa"/>
            <w:vAlign w:val="center"/>
          </w:tcPr>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Наименование</w:t>
            </w:r>
          </w:p>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Программы</w:t>
            </w:r>
          </w:p>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 </w:t>
            </w:r>
          </w:p>
        </w:tc>
        <w:tc>
          <w:tcPr>
            <w:tcW w:w="6836" w:type="dxa"/>
            <w:vAlign w:val="center"/>
          </w:tcPr>
          <w:p w:rsidR="00F44E14" w:rsidRPr="005E0ED6" w:rsidRDefault="00F44E14" w:rsidP="00DD5D19">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4"/>
                <w:szCs w:val="24"/>
              </w:rPr>
            </w:pPr>
            <w:r w:rsidRPr="005E0ED6">
              <w:rPr>
                <w:rFonts w:ascii="Times New Roman" w:hAnsi="Times New Roman" w:cs="Times New Roman"/>
                <w:sz w:val="24"/>
                <w:szCs w:val="24"/>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F44E14" w:rsidRPr="00244A4E">
        <w:trPr>
          <w:jc w:val="center"/>
        </w:trPr>
        <w:tc>
          <w:tcPr>
            <w:tcW w:w="2988" w:type="dxa"/>
          </w:tcPr>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Срок реализации Программы</w:t>
            </w:r>
          </w:p>
        </w:tc>
        <w:tc>
          <w:tcPr>
            <w:tcW w:w="6836" w:type="dxa"/>
          </w:tcPr>
          <w:p w:rsidR="00F44E14" w:rsidRPr="00244A4E" w:rsidRDefault="00F44E14" w:rsidP="00DD5D19">
            <w:pPr>
              <w:spacing w:after="0" w:line="240" w:lineRule="auto"/>
              <w:ind w:left="-26"/>
              <w:jc w:val="both"/>
              <w:rPr>
                <w:rFonts w:ascii="Times New Roman" w:hAnsi="Times New Roman" w:cs="Times New Roman"/>
                <w:sz w:val="24"/>
                <w:szCs w:val="24"/>
              </w:rPr>
            </w:pPr>
            <w:r w:rsidRPr="00244A4E">
              <w:rPr>
                <w:rFonts w:ascii="Times New Roman" w:hAnsi="Times New Roman" w:cs="Times New Roman"/>
                <w:sz w:val="24"/>
                <w:szCs w:val="24"/>
              </w:rPr>
              <w:t xml:space="preserve">2014 - </w:t>
            </w:r>
            <w:r w:rsidRPr="00244A4E">
              <w:rPr>
                <w:rFonts w:ascii="Times New Roman" w:hAnsi="Times New Roman" w:cs="Times New Roman"/>
                <w:sz w:val="24"/>
                <w:szCs w:val="24"/>
                <w:lang w:val="en-US"/>
              </w:rPr>
              <w:t>2020</w:t>
            </w:r>
          </w:p>
        </w:tc>
      </w:tr>
      <w:tr w:rsidR="00F44E14" w:rsidRPr="00244A4E">
        <w:trPr>
          <w:jc w:val="center"/>
        </w:trPr>
        <w:tc>
          <w:tcPr>
            <w:tcW w:w="2988" w:type="dxa"/>
          </w:tcPr>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Администратор Программы</w:t>
            </w:r>
          </w:p>
        </w:tc>
        <w:tc>
          <w:tcPr>
            <w:tcW w:w="6836" w:type="dxa"/>
          </w:tcPr>
          <w:p w:rsidR="00F44E14" w:rsidRPr="005E0ED6" w:rsidRDefault="00F44E14" w:rsidP="00DD5D19">
            <w:pPr>
              <w:pStyle w:val="1"/>
              <w:shd w:val="clear" w:color="auto" w:fill="auto"/>
              <w:spacing w:after="0" w:line="240" w:lineRule="auto"/>
              <w:ind w:left="-26" w:firstLine="0"/>
              <w:jc w:val="both"/>
              <w:rPr>
                <w:rFonts w:ascii="Times New Roman" w:hAnsi="Times New Roman" w:cs="Times New Roman"/>
                <w:color w:val="FF0000"/>
                <w:sz w:val="24"/>
                <w:szCs w:val="24"/>
              </w:rPr>
            </w:pPr>
            <w:r w:rsidRPr="005E0ED6">
              <w:rPr>
                <w:rFonts w:ascii="Times New Roman" w:hAnsi="Times New Roman" w:cs="Times New Roman"/>
                <w:sz w:val="24"/>
                <w:szCs w:val="24"/>
                <w:lang w:eastAsia="en-US"/>
              </w:rPr>
              <w:t>Администрация Палехского муниципального района</w:t>
            </w:r>
          </w:p>
        </w:tc>
      </w:tr>
      <w:tr w:rsidR="00F44E14" w:rsidRPr="00244A4E">
        <w:trPr>
          <w:jc w:val="center"/>
        </w:trPr>
        <w:tc>
          <w:tcPr>
            <w:tcW w:w="2988" w:type="dxa"/>
          </w:tcPr>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Исполнители Программы</w:t>
            </w:r>
          </w:p>
        </w:tc>
        <w:tc>
          <w:tcPr>
            <w:tcW w:w="6836" w:type="dxa"/>
          </w:tcPr>
          <w:p w:rsidR="00F44E14" w:rsidRPr="00244A4E" w:rsidRDefault="00F44E14" w:rsidP="00DD5D19">
            <w:pPr>
              <w:spacing w:after="0" w:line="240" w:lineRule="auto"/>
              <w:ind w:left="-26"/>
              <w:jc w:val="both"/>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 (отдел экономики, инвестиций и сельского хозяйства)</w:t>
            </w:r>
          </w:p>
        </w:tc>
      </w:tr>
      <w:tr w:rsidR="00F44E14" w:rsidRPr="00244A4E">
        <w:trPr>
          <w:jc w:val="center"/>
        </w:trPr>
        <w:tc>
          <w:tcPr>
            <w:tcW w:w="2988" w:type="dxa"/>
          </w:tcPr>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sz w:val="24"/>
                <w:szCs w:val="24"/>
              </w:rPr>
              <w:t>Перечень подпрограмм</w:t>
            </w:r>
          </w:p>
        </w:tc>
        <w:tc>
          <w:tcPr>
            <w:tcW w:w="6836" w:type="dxa"/>
          </w:tcPr>
          <w:p w:rsidR="00F44E14" w:rsidRPr="00244A4E" w:rsidRDefault="00F44E14" w:rsidP="00DD5D19">
            <w:pPr>
              <w:spacing w:after="0" w:line="240" w:lineRule="auto"/>
              <w:jc w:val="both"/>
              <w:rPr>
                <w:rFonts w:ascii="Times New Roman" w:hAnsi="Times New Roman" w:cs="Times New Roman"/>
                <w:b/>
                <w:bCs/>
                <w:sz w:val="24"/>
                <w:szCs w:val="24"/>
              </w:rPr>
            </w:pPr>
            <w:r w:rsidRPr="00244A4E">
              <w:rPr>
                <w:rFonts w:ascii="Times New Roman" w:hAnsi="Times New Roman" w:cs="Times New Roman"/>
                <w:b/>
                <w:bCs/>
                <w:sz w:val="24"/>
                <w:szCs w:val="24"/>
              </w:rPr>
              <w:t>Аналитические подпрограммы:</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1. Развитие подотрасли растениеводства и реализации продукции растениеводства</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2. Развитие подотрасли животноводства и реализации продукции животноводства</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3. Техническая и технологическая модернизация, инновационное развитие</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4. Поддержка малых форм хозяйствования</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5. Кадровое обеспечение агропромышленного комплекса</w:t>
            </w:r>
          </w:p>
          <w:p w:rsidR="00F44E14" w:rsidRPr="00244A4E" w:rsidRDefault="00F44E14" w:rsidP="00DD5D19">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Специальные подпрограммы:</w:t>
            </w:r>
          </w:p>
          <w:p w:rsidR="00F44E14" w:rsidRPr="00244A4E" w:rsidRDefault="00F44E14" w:rsidP="00DD5D19">
            <w:pPr>
              <w:spacing w:after="0" w:line="240" w:lineRule="auto"/>
              <w:ind w:left="-26"/>
              <w:jc w:val="both"/>
              <w:rPr>
                <w:rFonts w:ascii="Times New Roman" w:hAnsi="Times New Roman" w:cs="Times New Roman"/>
                <w:sz w:val="24"/>
                <w:szCs w:val="24"/>
              </w:rPr>
            </w:pPr>
            <w:r w:rsidRPr="00244A4E">
              <w:rPr>
                <w:rFonts w:ascii="Times New Roman" w:hAnsi="Times New Roman" w:cs="Times New Roman"/>
                <w:sz w:val="24"/>
                <w:szCs w:val="24"/>
              </w:rPr>
              <w:t>1. Устойчивое развитие сельских территорий Палехского муниципального района</w:t>
            </w:r>
          </w:p>
        </w:tc>
      </w:tr>
      <w:tr w:rsidR="00F44E14" w:rsidRPr="00244A4E">
        <w:trPr>
          <w:jc w:val="center"/>
        </w:trPr>
        <w:tc>
          <w:tcPr>
            <w:tcW w:w="2988" w:type="dxa"/>
          </w:tcPr>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Цель Программы</w:t>
            </w:r>
          </w:p>
          <w:p w:rsidR="00F44E14" w:rsidRPr="00244A4E" w:rsidRDefault="00F44E14" w:rsidP="00DD5D19">
            <w:pPr>
              <w:spacing w:after="0" w:line="240" w:lineRule="auto"/>
              <w:rPr>
                <w:rFonts w:ascii="Times New Roman" w:hAnsi="Times New Roman" w:cs="Times New Roman"/>
                <w:color w:val="000000"/>
                <w:sz w:val="24"/>
                <w:szCs w:val="24"/>
              </w:rPr>
            </w:pPr>
            <w:r w:rsidRPr="00244A4E">
              <w:rPr>
                <w:rFonts w:ascii="Times New Roman" w:hAnsi="Times New Roman" w:cs="Times New Roman"/>
                <w:color w:val="000000"/>
                <w:sz w:val="24"/>
                <w:szCs w:val="24"/>
              </w:rPr>
              <w:t> </w:t>
            </w:r>
          </w:p>
        </w:tc>
        <w:tc>
          <w:tcPr>
            <w:tcW w:w="6836" w:type="dxa"/>
          </w:tcPr>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2. Обеспечение финансовой устойчивости товаропроизводителей агропромышленного комплекса Палехского муниципального района;</w:t>
            </w:r>
          </w:p>
          <w:p w:rsidR="00F44E14" w:rsidRPr="00244A4E" w:rsidRDefault="00F44E14" w:rsidP="00DD5D19">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F44E14" w:rsidRPr="00244A4E" w:rsidRDefault="00F44E14" w:rsidP="00DD5D19">
            <w:pPr>
              <w:spacing w:after="0" w:line="240" w:lineRule="auto"/>
              <w:ind w:left="-26" w:hanging="26"/>
              <w:jc w:val="both"/>
              <w:rPr>
                <w:rFonts w:ascii="Times New Roman" w:hAnsi="Times New Roman" w:cs="Times New Roman"/>
                <w:color w:val="000000"/>
                <w:sz w:val="24"/>
                <w:szCs w:val="24"/>
              </w:rPr>
            </w:pPr>
            <w:r w:rsidRPr="00244A4E">
              <w:rPr>
                <w:rFonts w:ascii="Times New Roman" w:hAnsi="Times New Roman" w:cs="Times New Roman"/>
                <w:sz w:val="24"/>
                <w:szCs w:val="24"/>
              </w:rPr>
              <w:t>4. Обеспечение устойчивого развития сельских территорий Палехского муниципального района</w:t>
            </w:r>
          </w:p>
        </w:tc>
      </w:tr>
      <w:tr w:rsidR="00F44E14" w:rsidRPr="00244A4E">
        <w:trPr>
          <w:jc w:val="center"/>
        </w:trPr>
        <w:tc>
          <w:tcPr>
            <w:tcW w:w="2988" w:type="dxa"/>
          </w:tcPr>
          <w:p w:rsidR="00F44E14" w:rsidRDefault="00F44E14" w:rsidP="00E529EA">
            <w:pPr>
              <w:pStyle w:val="210"/>
              <w:ind w:firstLine="0"/>
              <w:jc w:val="both"/>
              <w:rPr>
                <w:sz w:val="20"/>
                <w:szCs w:val="20"/>
              </w:rPr>
            </w:pPr>
            <w:r w:rsidRPr="00DF7E42">
              <w:t>Объем ресурсного обеспечения Программ</w:t>
            </w:r>
            <w:r>
              <w:t xml:space="preserve">ы   </w:t>
            </w:r>
            <w:r>
              <w:rPr>
                <w:sz w:val="20"/>
                <w:szCs w:val="20"/>
              </w:rPr>
              <w:t>( в редакции  Постановления от 12.08.2016 №430-п)</w:t>
            </w:r>
          </w:p>
          <w:p w:rsidR="00F44E14" w:rsidRPr="005E0ED6" w:rsidRDefault="00F44E14" w:rsidP="00DD5D19">
            <w:pPr>
              <w:pStyle w:val="1"/>
              <w:shd w:val="clear" w:color="auto" w:fill="auto"/>
              <w:spacing w:after="0" w:line="240" w:lineRule="auto"/>
              <w:ind w:right="176" w:firstLine="0"/>
              <w:rPr>
                <w:rFonts w:ascii="Times New Roman" w:hAnsi="Times New Roman" w:cs="Times New Roman"/>
                <w:sz w:val="24"/>
                <w:szCs w:val="24"/>
              </w:rPr>
            </w:pPr>
          </w:p>
        </w:tc>
        <w:tc>
          <w:tcPr>
            <w:tcW w:w="6836" w:type="dxa"/>
          </w:tcPr>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w:t>
            </w:r>
            <w:r>
              <w:rPr>
                <w:rFonts w:ascii="Times New Roman" w:hAnsi="Times New Roman" w:cs="Times New Roman"/>
                <w:sz w:val="24"/>
                <w:szCs w:val="24"/>
              </w:rPr>
              <w:t>*</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2014 –</w:t>
            </w:r>
            <w:r>
              <w:rPr>
                <w:rFonts w:ascii="Times New Roman" w:hAnsi="Times New Roman" w:cs="Times New Roman"/>
                <w:sz w:val="24"/>
                <w:szCs w:val="24"/>
              </w:rPr>
              <w:t xml:space="preserve"> 0,0 </w:t>
            </w:r>
            <w:r w:rsidRPr="00244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2015 – </w:t>
            </w:r>
            <w:r>
              <w:rPr>
                <w:rFonts w:ascii="Times New Roman" w:hAnsi="Times New Roman" w:cs="Times New Roman"/>
                <w:sz w:val="24"/>
                <w:szCs w:val="24"/>
              </w:rPr>
              <w:t xml:space="preserve">11772000,0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2016 –</w:t>
            </w:r>
            <w:r>
              <w:rPr>
                <w:rFonts w:ascii="Times New Roman" w:hAnsi="Times New Roman" w:cs="Times New Roman"/>
                <w:sz w:val="24"/>
                <w:szCs w:val="24"/>
              </w:rPr>
              <w:t xml:space="preserve"> 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2017 – </w:t>
            </w:r>
            <w:r>
              <w:rPr>
                <w:rFonts w:ascii="Times New Roman" w:hAnsi="Times New Roman" w:cs="Times New Roman"/>
                <w:sz w:val="24"/>
                <w:szCs w:val="24"/>
              </w:rPr>
              <w:t>9898000</w:t>
            </w:r>
            <w:r w:rsidRPr="00244A4E">
              <w:rPr>
                <w:rFonts w:ascii="Times New Roman" w:hAnsi="Times New Roman" w:cs="Times New Roman"/>
                <w:sz w:val="24"/>
                <w:szCs w:val="24"/>
              </w:rPr>
              <w:t>, 0</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2018 – </w:t>
            </w:r>
            <w:r>
              <w:rPr>
                <w:rFonts w:ascii="Times New Roman" w:hAnsi="Times New Roman" w:cs="Times New Roman"/>
                <w:sz w:val="24"/>
                <w:szCs w:val="24"/>
              </w:rPr>
              <w:t>49025000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2019 – </w:t>
            </w:r>
            <w:r>
              <w:rPr>
                <w:rFonts w:ascii="Times New Roman" w:hAnsi="Times New Roman" w:cs="Times New Roman"/>
                <w:sz w:val="24"/>
                <w:szCs w:val="24"/>
              </w:rPr>
              <w:t>24141000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2020 – </w:t>
            </w:r>
            <w:r>
              <w:rPr>
                <w:rFonts w:ascii="Times New Roman" w:hAnsi="Times New Roman" w:cs="Times New Roman"/>
                <w:sz w:val="24"/>
                <w:szCs w:val="24"/>
              </w:rPr>
              <w:t>17670000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бюджет муниципального района:* </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2014-</w:t>
            </w:r>
            <w:r>
              <w:rPr>
                <w:rFonts w:ascii="Times New Roman" w:hAnsi="Times New Roman" w:cs="Times New Roman"/>
                <w:sz w:val="24"/>
                <w:szCs w:val="24"/>
              </w:rPr>
              <w:t>0</w:t>
            </w:r>
            <w:r w:rsidRPr="00244A4E">
              <w:rPr>
                <w:rFonts w:ascii="Times New Roman" w:hAnsi="Times New Roman" w:cs="Times New Roman"/>
                <w:sz w:val="24"/>
                <w:szCs w:val="24"/>
              </w:rPr>
              <w:t>,0</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2015 </w:t>
            </w:r>
            <w:r>
              <w:rPr>
                <w:rFonts w:ascii="Times New Roman" w:hAnsi="Times New Roman" w:cs="Times New Roman"/>
                <w:sz w:val="24"/>
                <w:szCs w:val="24"/>
              </w:rPr>
              <w:t>-120000,0</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2016 -</w:t>
            </w:r>
            <w:r>
              <w:rPr>
                <w:rFonts w:ascii="Times New Roman" w:hAnsi="Times New Roman" w:cs="Times New Roman"/>
                <w:sz w:val="24"/>
                <w:szCs w:val="24"/>
              </w:rPr>
              <w:t xml:space="preserve"> 0,0</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2017 - </w:t>
            </w:r>
            <w:r>
              <w:rPr>
                <w:rFonts w:ascii="Times New Roman" w:hAnsi="Times New Roman" w:cs="Times New Roman"/>
                <w:sz w:val="24"/>
                <w:szCs w:val="24"/>
              </w:rPr>
              <w:t>39500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2018 - </w:t>
            </w:r>
            <w:r>
              <w:rPr>
                <w:rFonts w:ascii="Times New Roman" w:hAnsi="Times New Roman" w:cs="Times New Roman"/>
                <w:sz w:val="24"/>
                <w:szCs w:val="24"/>
              </w:rPr>
              <w:t>3610000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2019 - </w:t>
            </w:r>
            <w:r>
              <w:rPr>
                <w:rFonts w:ascii="Times New Roman" w:hAnsi="Times New Roman" w:cs="Times New Roman"/>
                <w:sz w:val="24"/>
                <w:szCs w:val="24"/>
              </w:rPr>
              <w:t>49500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2020 - </w:t>
            </w:r>
            <w:r>
              <w:rPr>
                <w:rFonts w:ascii="Times New Roman" w:hAnsi="Times New Roman" w:cs="Times New Roman"/>
                <w:sz w:val="24"/>
                <w:szCs w:val="24"/>
              </w:rPr>
              <w:t>119000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r>
              <w:rPr>
                <w:rFonts w:ascii="Times New Roman" w:hAnsi="Times New Roman" w:cs="Times New Roman"/>
                <w:sz w:val="24"/>
                <w:szCs w:val="24"/>
              </w:rPr>
              <w:t>*</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 </w:t>
            </w:r>
            <w:r>
              <w:rPr>
                <w:rFonts w:ascii="Times New Roman" w:hAnsi="Times New Roman" w:cs="Times New Roman"/>
                <w:sz w:val="24"/>
                <w:szCs w:val="24"/>
              </w:rPr>
              <w:t xml:space="preserve">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2015 – </w:t>
            </w:r>
            <w:r>
              <w:rPr>
                <w:rFonts w:ascii="Times New Roman" w:hAnsi="Times New Roman" w:cs="Times New Roman"/>
                <w:sz w:val="24"/>
                <w:szCs w:val="24"/>
              </w:rPr>
              <w:t xml:space="preserve">6612000,0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2016 – </w:t>
            </w:r>
            <w:r>
              <w:rPr>
                <w:rFonts w:ascii="Times New Roman" w:hAnsi="Times New Roman" w:cs="Times New Roman"/>
                <w:sz w:val="24"/>
                <w:szCs w:val="24"/>
              </w:rPr>
              <w:t xml:space="preserve"> 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2017 – </w:t>
            </w:r>
            <w:r>
              <w:rPr>
                <w:rFonts w:ascii="Times New Roman" w:hAnsi="Times New Roman" w:cs="Times New Roman"/>
                <w:sz w:val="24"/>
                <w:szCs w:val="24"/>
              </w:rPr>
              <w:t>8373000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 30617500,0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2019 –</w:t>
            </w:r>
            <w:r>
              <w:rPr>
                <w:rFonts w:ascii="Times New Roman" w:hAnsi="Times New Roman" w:cs="Times New Roman"/>
                <w:sz w:val="24"/>
                <w:szCs w:val="24"/>
              </w:rPr>
              <w:t xml:space="preserve"> 17160900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2020 – </w:t>
            </w:r>
            <w:r>
              <w:rPr>
                <w:rFonts w:ascii="Times New Roman" w:hAnsi="Times New Roman" w:cs="Times New Roman"/>
                <w:sz w:val="24"/>
                <w:szCs w:val="24"/>
              </w:rPr>
              <w:t>111790</w:t>
            </w:r>
            <w:r w:rsidRPr="00244A4E">
              <w:rPr>
                <w:rFonts w:ascii="Times New Roman" w:hAnsi="Times New Roman" w:cs="Times New Roman"/>
                <w:sz w:val="24"/>
                <w:szCs w:val="24"/>
              </w:rPr>
              <w:t xml:space="preserve">00,0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федеральный бюджет: *</w:t>
            </w:r>
            <w:r>
              <w:rPr>
                <w:rFonts w:ascii="Times New Roman" w:hAnsi="Times New Roman" w:cs="Times New Roman"/>
                <w:sz w:val="24"/>
                <w:szCs w:val="24"/>
              </w:rPr>
              <w:t>*</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2014 - 0,0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2015 -</w:t>
            </w:r>
            <w:r>
              <w:rPr>
                <w:rFonts w:ascii="Times New Roman" w:hAnsi="Times New Roman" w:cs="Times New Roman"/>
                <w:sz w:val="24"/>
                <w:szCs w:val="24"/>
              </w:rPr>
              <w:t>504000,0</w:t>
            </w:r>
            <w:r w:rsidRPr="00244A4E">
              <w:rPr>
                <w:rFonts w:ascii="Times New Roman" w:hAnsi="Times New Roman" w:cs="Times New Roman"/>
                <w:sz w:val="24"/>
                <w:szCs w:val="24"/>
              </w:rPr>
              <w:t xml:space="preserve"> 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2016 -</w:t>
            </w:r>
            <w:r>
              <w:rPr>
                <w:rFonts w:ascii="Times New Roman" w:hAnsi="Times New Roman" w:cs="Times New Roman"/>
                <w:sz w:val="24"/>
                <w:szCs w:val="24"/>
              </w:rPr>
              <w:t xml:space="preserve"> 0,0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2017 - </w:t>
            </w:r>
            <w:r>
              <w:rPr>
                <w:rFonts w:ascii="Times New Roman" w:hAnsi="Times New Roman" w:cs="Times New Roman"/>
                <w:sz w:val="24"/>
                <w:szCs w:val="24"/>
              </w:rPr>
              <w:t>113000</w:t>
            </w:r>
            <w:r w:rsidRPr="00244A4E">
              <w:rPr>
                <w:rFonts w:ascii="Times New Roman" w:hAnsi="Times New Roman" w:cs="Times New Roman"/>
                <w:sz w:val="24"/>
                <w:szCs w:val="24"/>
              </w:rPr>
              <w:t>0,0 т</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2018 - </w:t>
            </w:r>
            <w:r>
              <w:rPr>
                <w:rFonts w:ascii="Times New Roman" w:hAnsi="Times New Roman" w:cs="Times New Roman"/>
                <w:sz w:val="24"/>
                <w:szCs w:val="24"/>
              </w:rPr>
              <w:t>14797500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2019 - 0</w:t>
            </w:r>
            <w:r>
              <w:rPr>
                <w:rFonts w:ascii="Times New Roman" w:hAnsi="Times New Roman" w:cs="Times New Roman"/>
                <w:sz w:val="24"/>
                <w:szCs w:val="24"/>
              </w:rPr>
              <w:t>6485100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p w:rsidR="00F44E14" w:rsidRPr="00244A4E" w:rsidRDefault="00F44E14" w:rsidP="00DD5D1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2020 - </w:t>
            </w:r>
            <w:r>
              <w:rPr>
                <w:rFonts w:ascii="Times New Roman" w:hAnsi="Times New Roman" w:cs="Times New Roman"/>
                <w:sz w:val="24"/>
                <w:szCs w:val="24"/>
              </w:rPr>
              <w:t>53</w:t>
            </w:r>
            <w:r w:rsidRPr="00244A4E">
              <w:rPr>
                <w:rFonts w:ascii="Times New Roman" w:hAnsi="Times New Roman" w:cs="Times New Roman"/>
                <w:sz w:val="24"/>
                <w:szCs w:val="24"/>
              </w:rPr>
              <w:t>0</w:t>
            </w:r>
            <w:r>
              <w:rPr>
                <w:rFonts w:ascii="Times New Roman" w:hAnsi="Times New Roman" w:cs="Times New Roman"/>
                <w:sz w:val="24"/>
                <w:szCs w:val="24"/>
              </w:rPr>
              <w:t>1000</w:t>
            </w:r>
            <w:r w:rsidRPr="00244A4E">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244A4E">
              <w:rPr>
                <w:rFonts w:ascii="Times New Roman" w:hAnsi="Times New Roman" w:cs="Times New Roman"/>
                <w:sz w:val="24"/>
                <w:szCs w:val="24"/>
              </w:rPr>
              <w:t>руб.</w:t>
            </w:r>
          </w:p>
        </w:tc>
      </w:tr>
    </w:tbl>
    <w:p w:rsidR="00F44E14" w:rsidRDefault="00F44E14" w:rsidP="000F28F9">
      <w:pPr>
        <w:spacing w:after="0" w:line="240" w:lineRule="auto"/>
        <w:jc w:val="both"/>
        <w:rPr>
          <w:sz w:val="24"/>
          <w:szCs w:val="24"/>
        </w:rPr>
      </w:pPr>
      <w:r w:rsidRPr="00244A4E">
        <w:rPr>
          <w:sz w:val="24"/>
          <w:szCs w:val="24"/>
        </w:rPr>
        <w:t>Примечание</w:t>
      </w:r>
      <w:r>
        <w:rPr>
          <w:sz w:val="24"/>
          <w:szCs w:val="24"/>
        </w:rPr>
        <w:t>:</w:t>
      </w:r>
    </w:p>
    <w:p w:rsidR="00F44E14" w:rsidRDefault="00F44E14" w:rsidP="000F28F9">
      <w:pPr>
        <w:spacing w:after="0" w:line="240" w:lineRule="auto"/>
        <w:jc w:val="both"/>
        <w:rPr>
          <w:rFonts w:ascii="Times New Roman" w:hAnsi="Times New Roman" w:cs="Times New Roman"/>
          <w:sz w:val="24"/>
          <w:szCs w:val="24"/>
        </w:rPr>
      </w:pPr>
      <w:r w:rsidRPr="00244A4E">
        <w:rPr>
          <w:rFonts w:ascii="Times New Roman" w:hAnsi="Times New Roman" w:cs="Times New Roman"/>
          <w:b/>
          <w:bCs/>
          <w:sz w:val="24"/>
          <w:szCs w:val="24"/>
        </w:rPr>
        <w:t>*</w:t>
      </w:r>
      <w:r>
        <w:rPr>
          <w:rFonts w:ascii="Times New Roman" w:hAnsi="Times New Roman" w:cs="Times New Roman"/>
          <w:sz w:val="24"/>
          <w:szCs w:val="24"/>
        </w:rPr>
        <w:t>а</w:t>
      </w:r>
      <w:r w:rsidRPr="00244A4E">
        <w:rPr>
          <w:rFonts w:ascii="Times New Roman" w:hAnsi="Times New Roman" w:cs="Times New Roman"/>
          <w:sz w:val="24"/>
          <w:szCs w:val="24"/>
        </w:rPr>
        <w:t>ссигнования</w:t>
      </w:r>
      <w:r w:rsidRPr="00244A4E">
        <w:rPr>
          <w:rFonts w:ascii="Times New Roman" w:hAnsi="Times New Roman" w:cs="Times New Roman"/>
          <w:b/>
          <w:bCs/>
          <w:sz w:val="24"/>
          <w:szCs w:val="24"/>
        </w:rPr>
        <w:t xml:space="preserve"> </w:t>
      </w:r>
      <w:r w:rsidRPr="00244A4E">
        <w:rPr>
          <w:rFonts w:ascii="Times New Roman" w:hAnsi="Times New Roman" w:cs="Times New Roman"/>
          <w:sz w:val="24"/>
          <w:szCs w:val="24"/>
        </w:rPr>
        <w:t xml:space="preserve"> за счет средств бюджета муниципального района будут предусмотрены при включении заявленных объектов в областную программу и  выделени</w:t>
      </w:r>
      <w:r>
        <w:rPr>
          <w:rFonts w:ascii="Times New Roman" w:hAnsi="Times New Roman" w:cs="Times New Roman"/>
          <w:sz w:val="24"/>
          <w:szCs w:val="24"/>
        </w:rPr>
        <w:t>и средств из областного бюджета.</w:t>
      </w:r>
    </w:p>
    <w:p w:rsidR="00F44E14" w:rsidRPr="00244A4E" w:rsidRDefault="00F44E14" w:rsidP="007D3144">
      <w:pPr>
        <w:pStyle w:val="CommentText"/>
        <w:jc w:val="both"/>
        <w:rPr>
          <w:sz w:val="24"/>
          <w:szCs w:val="24"/>
        </w:rPr>
      </w:pPr>
      <w:r>
        <w:rPr>
          <w:sz w:val="24"/>
          <w:szCs w:val="24"/>
        </w:rPr>
        <w:t>*</w:t>
      </w:r>
      <w:r w:rsidRPr="00244A4E">
        <w:rPr>
          <w:sz w:val="24"/>
          <w:szCs w:val="24"/>
        </w:rPr>
        <w:t>* реализация программы предусматривает привлечение софинансирования за счет средств федерального и областного бюджетов, объемы</w:t>
      </w:r>
      <w:r>
        <w:rPr>
          <w:sz w:val="24"/>
          <w:szCs w:val="24"/>
        </w:rPr>
        <w:t xml:space="preserve"> средств</w:t>
      </w:r>
      <w:r w:rsidRPr="00244A4E">
        <w:rPr>
          <w:sz w:val="24"/>
          <w:szCs w:val="24"/>
        </w:rPr>
        <w:t xml:space="preserve"> которых будут указаны в паспорте программы</w:t>
      </w:r>
      <w:r>
        <w:rPr>
          <w:sz w:val="24"/>
          <w:szCs w:val="24"/>
        </w:rPr>
        <w:t xml:space="preserve"> по результатам конкурсного отбора для участия в подпрограмме «Устойчивое развитие сельских территорий Ивановской области»,</w:t>
      </w:r>
      <w:r w:rsidRPr="00244A4E">
        <w:rPr>
          <w:sz w:val="24"/>
          <w:szCs w:val="24"/>
        </w:rPr>
        <w:t xml:space="preserve"> после утверждения в установленном порядке распределения соответствующих субсидий.</w:t>
      </w:r>
    </w:p>
    <w:p w:rsidR="00F44E14" w:rsidRDefault="00F44E14" w:rsidP="007D3144">
      <w:pPr>
        <w:pStyle w:val="Heading3"/>
        <w:spacing w:before="0" w:after="0"/>
        <w:rPr>
          <w:rFonts w:ascii="Times New Roman" w:hAnsi="Times New Roman" w:cs="Times New Roman"/>
          <w:b/>
          <w:bCs/>
          <w:color w:val="auto"/>
        </w:rPr>
      </w:pPr>
    </w:p>
    <w:p w:rsidR="00F44E14" w:rsidRPr="00244A4E" w:rsidRDefault="00F44E14" w:rsidP="007D3144">
      <w:pPr>
        <w:pStyle w:val="Heading3"/>
        <w:spacing w:before="0" w:after="0"/>
        <w:rPr>
          <w:rFonts w:ascii="Times New Roman" w:hAnsi="Times New Roman" w:cs="Times New Roman"/>
          <w:b/>
          <w:bCs/>
          <w:color w:val="auto"/>
        </w:rPr>
      </w:pPr>
      <w:r w:rsidRPr="00244A4E">
        <w:rPr>
          <w:rFonts w:ascii="Times New Roman" w:hAnsi="Times New Roman" w:cs="Times New Roman"/>
          <w:b/>
          <w:bCs/>
          <w:color w:val="auto"/>
        </w:rPr>
        <w:t>Общие положения</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Сельское хозяйство и сопряженные с ним отрасли обеспечивают занятость сельского населения, являются бюджетообразующими для муниципального района, способствуют закреплению экономической активности на территории района. От успешного функционирования  отрасли  зависит существование более 120  сельских населенных пунктов, в которых проживает почти 5166 тысяч человек, или 49,8 процентов от общей численности населения Палехского района.</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Собственное сельскохозяйственное производство на территории района снижает зависимость   рынка сельскохозяйственной продукции от   межрегионального ввоза, и способствует укреплению продовольственной безопасности региона.   Значительную роль в этом играют личные подсобные хозяйства населения, на долю которых приходится значительная  часть объемов  сельскохозяйственного производства.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Наличие собственного сельскохозяйственного производства является важным фактором сдерживания роста цен на региональном рынке сельскохозяйственной продукции. Это имеет особую значимость для региона  с низким уровнем среднедушевых денежных доходов населения.</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Успешность выполнения указанных задач напрямую зависит от экономического состояния сельскохозяйственного производства, на поддержку которого направлена настоящая муниципальная программа (далее – Программа).</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Программа предусматривает оказание государственной поддержки и содействия развитию агропромышленного комплекса Палехского муниципального района по следующим направлениям:</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растениеводство  и реализация продукции растениеводства;</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животноводство, переработка и реализация продукции животноводства;</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техническая и технологическая модернизация, инновационное развитие сельскохозяйственного производства;</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поддержка малых форм хозяйствования;</w:t>
      </w:r>
    </w:p>
    <w:p w:rsidR="00F44E14" w:rsidRPr="00244A4E" w:rsidRDefault="00F44E14" w:rsidP="008E5669">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кадровое обеспечение сельскохозяйственных товаропроизводителей</w:t>
      </w:r>
    </w:p>
    <w:p w:rsidR="00F44E14" w:rsidRPr="00244A4E" w:rsidRDefault="00F44E14" w:rsidP="00C7620F">
      <w:pPr>
        <w:pStyle w:val="Pro-List2"/>
        <w:spacing w:before="0" w:line="240" w:lineRule="auto"/>
        <w:ind w:left="0" w:firstLine="0"/>
        <w:jc w:val="left"/>
        <w:rPr>
          <w:rFonts w:ascii="Times New Roman" w:hAnsi="Times New Roman" w:cs="Times New Roman"/>
          <w:sz w:val="24"/>
          <w:szCs w:val="24"/>
        </w:rPr>
      </w:pPr>
      <w:r w:rsidRPr="00244A4E">
        <w:rPr>
          <w:rFonts w:ascii="Times New Roman" w:hAnsi="Times New Roman" w:cs="Times New Roman"/>
          <w:sz w:val="24"/>
          <w:szCs w:val="24"/>
        </w:rPr>
        <w:t xml:space="preserve"> Анализ текущей ситуации в сфере реализации муниципальной программы.</w:t>
      </w:r>
    </w:p>
    <w:p w:rsidR="00F44E14" w:rsidRPr="00244A4E" w:rsidRDefault="00F44E14" w:rsidP="00C7620F">
      <w:pPr>
        <w:pStyle w:val="Pro-List2"/>
        <w:spacing w:before="0" w:line="240" w:lineRule="auto"/>
        <w:ind w:left="0" w:firstLine="0"/>
        <w:jc w:val="left"/>
        <w:rPr>
          <w:rFonts w:ascii="Times New Roman" w:hAnsi="Times New Roman" w:cs="Times New Roman"/>
          <w:sz w:val="24"/>
          <w:szCs w:val="24"/>
        </w:rPr>
      </w:pPr>
    </w:p>
    <w:p w:rsidR="00F44E14" w:rsidRPr="00244A4E" w:rsidRDefault="00F44E14" w:rsidP="00C7620F">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Общая характеристика сложившейся ситуации в сфере реализации муниципальной программы и основные тенденции ее изменения</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На начало 2013 года агропромышленный комплекс Палехского района 4 сельскохозяйственных организаций,  кредитный потребительский кооператив, предприятие пищевой и перерабатывающей промышленности и более 2500 личных подсобных хозяйств населения.</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В 2012 году объем производства сельскохозяйственной продукции в Палехском районе составил 119,4 млн. рублей, или 11,5 тыс. рублей в среднем на одного жителя района. В этом объеме на долю сельскохозяйственных организаций приходилось 42,9 процента. Личные подсобные хозяйства обеспечили  57,1 процента выпуска.</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В 2012 году в структуре сельскохозяйственного производства на долю животноводства приходилось 72 процентов сельскохозяйственной продукции, на долю растениеводства – 28 процента.</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В период 2006-2012 годов в сфере сельскохозяйственного и пищевого производства Палехского района отмечались следующие тенденции:</w:t>
      </w:r>
    </w:p>
    <w:p w:rsidR="00F44E14" w:rsidRPr="00244A4E" w:rsidRDefault="00F44E14" w:rsidP="00C7620F">
      <w:pPr>
        <w:pStyle w:val="Pro-List1"/>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xml:space="preserve">  -</w:t>
      </w:r>
      <w:r w:rsidRPr="00244A4E">
        <w:rPr>
          <w:rFonts w:ascii="Times New Roman" w:hAnsi="Times New Roman" w:cs="Times New Roman"/>
          <w:sz w:val="24"/>
          <w:szCs w:val="24"/>
        </w:rPr>
        <w:tab/>
        <w:t xml:space="preserve">В целом по сельскому хозяйству района отмечалась нестабильная динамика физических объемов производства.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Сельскохозяйственные организации демонстрировали умеренный рост физических объемов     производства, которые в 2012 году составляли 113,1 процента от уровня 2006 года.</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Благодаря предпринимаемым мерам государственной поддержки сельскохозяйственных товаропроизводителей в период 2006-2012 годов наблюдалось улучшение их платежеспособности.</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К 2012 году доля просроченной кредиторской задолженности сельскохозяйственных товаропроизводителей сократилась до 3,5 процентов с 38,4 процентов в 2006 году. Отсутствует просроченная задолженность  сельскохозяйственных товаропроизводителей по кредитам и займам. Все сельхозпредприятия работают с прибылью.</w:t>
      </w:r>
    </w:p>
    <w:p w:rsidR="00F44E14" w:rsidRPr="00244A4E" w:rsidRDefault="00F44E14" w:rsidP="00C7620F">
      <w:pPr>
        <w:pStyle w:val="Pro-List1"/>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xml:space="preserve">  -   В растениеводстве наблюдались сильные колебания физических объемов производства   около средних уровней 2005-2006 годов.</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Имело место сильное отставание растениеводства Палехского района от Ивановской области  по урожайности зерновых и многолетних трав.</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   В животноводстве, после   падения физических объемов, стабилизация    производства    произошла  с     2000 года.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За стабильной динамикой физических объемов производства продукции животноводства в района скрывались существенные внутриотраслевые структурные сдвиги, вызванные двумя противоположными тенденциями.</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С одной стороны, происходил уверенный рост физических объемов производства животноводческой продукции в сельскохозяйственных организациях, крестьянских (фермерских) хозяйствах.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С другой стороны, происходило быстрое падение физических объемов производства в секторе личных подсобных хозяйств.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В районе сформировалась устойчивая тенденция сокращения поголовья скота. В 2012 году численность поголовья крупного рогатого скота в сельхозпредприятиях  составляла 2142   головы или 67 процентов от уровня 2005 года,  поголовье свиней и овец  в 2012 году  – отсутствует.</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Существенное сокращение поголовья скота происходило в личных подсобных хозяйствах.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На фоне снижения численности поголовья скота происходило качественное улучшение его состава, за счет увеличение доли племенного скота.</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Ежегодно повышалась производительность молочного стада. К 2012 году средний годовой надой молока на одну корову в сельскохозяйственных организациях Палехского района составлял 5265 кг, что было на 24 процента  выше показателя 2005 года.</w:t>
      </w:r>
    </w:p>
    <w:p w:rsidR="00F44E14" w:rsidRPr="00244A4E" w:rsidRDefault="00F44E14" w:rsidP="00C7620F">
      <w:pPr>
        <w:pStyle w:val="Pro-List1"/>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xml:space="preserve">- В сфере технической и технологической модернизации, инновационного развития сельскохозяйственного производства в районе сохранялись низкие темпы обновления сельскохозяйственной техники в хозяйствах всех категорий. Значительная часть сельскохозяйственных товаропроизводителей применяла высоко изношенную технику, оборудование и устаревшие технологии. Наибольшее технологическое отставание было в секторе личных подсобных хозяйств, где доминировал ручной труд с минимальным уровнем механизации.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 - В сфере кадрового обеспечения сельскохозяйственных товаропроизводителей отмечалось ежегодное сокращение численности работников, занятых в сельском хозяйстве Палехского района. За период с 2005 по 2012 годы данная численность сократилась на 2,3 раза с 600 человек до 264 человек.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При этом сохранялась нехватка квалифицированных кадров.     Наибольший дефицит организации агропромышленного комплекса испытывали в руководителях и специалистах, имеющих высшее специальное образование.</w:t>
      </w:r>
    </w:p>
    <w:p w:rsidR="00F44E14" w:rsidRPr="00244A4E" w:rsidRDefault="00F44E14" w:rsidP="00C7620F">
      <w:pPr>
        <w:pStyle w:val="Pro-List1"/>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В сфере социально-экономического развития сельских территорий Ивановской области сохранялось их существенное отставание от городов по уровню обеспеченности социальной и коммунальной инфраструктурой. В сельской местности остается более высокий уровень безработицы, и меньший средний уровень денежных доходов населения.</w:t>
      </w:r>
    </w:p>
    <w:p w:rsidR="00F44E14" w:rsidRPr="00244A4E" w:rsidRDefault="00F44E14" w:rsidP="00C7620F">
      <w:pPr>
        <w:pStyle w:val="Pro-List1"/>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xml:space="preserve">         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 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 </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Сложившиеся тенденции в агропромышленном комплексе района сформировались с учетом ежегодного систематического предоставления мер государственной поддержки сельскохозяйственному производству. Без государственной поддержки значительная часть организаций и хозяйств, составляющих агропромышленный комплекс Палехского района, прекратили  свое существование.</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Самостоятельное развитие агропромышленного комплекса района затруднено в силу следующих объективных факторов и ограничений:</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природно-ресурсные ограничения;</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сбытовые ограничения – малая емкость внутреннего рынка сельскохозяйственной продукции в  регионе и жесткая конкуренция со стороны импортеров и сельскохозяйственных товаропроизводителей из соседних регионов;</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финансовые ограничения – дефицит собственных финансовых ресурсов и сравнительно небольшие объемы привлечения сельскохозяйственными товаропроизводителями заемных ресурсов для развития;</w:t>
      </w:r>
    </w:p>
    <w:p w:rsidR="00F44E14" w:rsidRPr="00244A4E" w:rsidRDefault="00F44E14" w:rsidP="00C7620F">
      <w:pPr>
        <w:pStyle w:val="Pro-List2"/>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прочие ограничения – накопленное технологическое отставание агропромышленного комплекса, высокий износ основных фондов, обеднение почв, дефицит квалифицированных кадров.</w:t>
      </w:r>
    </w:p>
    <w:p w:rsidR="00F44E14" w:rsidRPr="00244A4E" w:rsidRDefault="00F44E14" w:rsidP="00C7620F">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Объемы оказания государственной поддержки в настоящий момент являются определяющим фактором развития агропромышленного комплекса Палехского района. При сохранении объемов поддержки на уровне 2012 года следует ожидать продолжения описанных тенденций или даже их ухудшения, вследствие вновь возникающих вызовов, к числу которых относятся вступление Российской Федерации в ВТО, наращивание объемов государственной поддержки агропромышленного комплекса в конкурирующих регионах, повышение рисков прихода второй волны финансового кризиса.</w:t>
      </w:r>
    </w:p>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Показатели, характеризующие текущую ситуацию в сфере реализации муниципальной программы</w:t>
      </w:r>
    </w:p>
    <w:tbl>
      <w:tblPr>
        <w:tblW w:w="102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2603"/>
        <w:gridCol w:w="1368"/>
        <w:gridCol w:w="831"/>
        <w:gridCol w:w="797"/>
        <w:gridCol w:w="797"/>
        <w:gridCol w:w="797"/>
        <w:gridCol w:w="797"/>
        <w:gridCol w:w="797"/>
        <w:gridCol w:w="797"/>
      </w:tblGrid>
      <w:tr w:rsidR="00F44E14" w:rsidRPr="00244A4E">
        <w:tc>
          <w:tcPr>
            <w:tcW w:w="489"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w:t>
            </w:r>
          </w:p>
        </w:tc>
        <w:tc>
          <w:tcPr>
            <w:tcW w:w="2403"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Показатель</w:t>
            </w:r>
          </w:p>
        </w:tc>
        <w:tc>
          <w:tcPr>
            <w:tcW w:w="1368"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Единицы измерения</w:t>
            </w:r>
          </w:p>
        </w:tc>
        <w:tc>
          <w:tcPr>
            <w:tcW w:w="851"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2006</w:t>
            </w:r>
          </w:p>
        </w:tc>
        <w:tc>
          <w:tcPr>
            <w:tcW w:w="848"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2007</w:t>
            </w:r>
          </w:p>
        </w:tc>
        <w:tc>
          <w:tcPr>
            <w:tcW w:w="850"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2008</w:t>
            </w:r>
          </w:p>
        </w:tc>
        <w:tc>
          <w:tcPr>
            <w:tcW w:w="850"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2009</w:t>
            </w:r>
          </w:p>
        </w:tc>
        <w:tc>
          <w:tcPr>
            <w:tcW w:w="850"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2010</w:t>
            </w:r>
          </w:p>
        </w:tc>
        <w:tc>
          <w:tcPr>
            <w:tcW w:w="850"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2011</w:t>
            </w:r>
          </w:p>
        </w:tc>
        <w:tc>
          <w:tcPr>
            <w:tcW w:w="850" w:type="dxa"/>
          </w:tcPr>
          <w:p w:rsidR="00F44E14" w:rsidRPr="00244A4E" w:rsidRDefault="00F44E14" w:rsidP="006737A5">
            <w:pPr>
              <w:pStyle w:val="Pro-TabName"/>
              <w:rPr>
                <w:rFonts w:ascii="Times New Roman" w:hAnsi="Times New Roman" w:cs="Times New Roman"/>
                <w:color w:val="auto"/>
                <w:sz w:val="24"/>
                <w:szCs w:val="24"/>
              </w:rPr>
            </w:pPr>
            <w:r w:rsidRPr="00244A4E">
              <w:rPr>
                <w:rFonts w:ascii="Times New Roman" w:hAnsi="Times New Roman" w:cs="Times New Roman"/>
                <w:color w:val="auto"/>
                <w:sz w:val="24"/>
                <w:szCs w:val="24"/>
              </w:rPr>
              <w:t>2012</w:t>
            </w:r>
          </w:p>
        </w:tc>
      </w:tr>
      <w:tr w:rsidR="00F44E14" w:rsidRPr="00244A4E">
        <w:tc>
          <w:tcPr>
            <w:tcW w:w="489" w:type="dxa"/>
          </w:tcPr>
          <w:p w:rsidR="00F44E14" w:rsidRPr="00244A4E" w:rsidRDefault="00F44E14" w:rsidP="006737A5">
            <w:pPr>
              <w:pStyle w:val="Pro-TabName"/>
              <w:rPr>
                <w:color w:val="auto"/>
                <w:sz w:val="24"/>
                <w:szCs w:val="24"/>
              </w:rPr>
            </w:pPr>
            <w:r w:rsidRPr="00244A4E">
              <w:rPr>
                <w:color w:val="auto"/>
                <w:sz w:val="24"/>
                <w:szCs w:val="24"/>
              </w:rPr>
              <w:t>1.</w:t>
            </w:r>
          </w:p>
        </w:tc>
        <w:tc>
          <w:tcPr>
            <w:tcW w:w="2403" w:type="dxa"/>
          </w:tcPr>
          <w:p w:rsidR="00F44E14" w:rsidRPr="00244A4E" w:rsidRDefault="00F44E14" w:rsidP="006737A5">
            <w:pPr>
              <w:pStyle w:val="Pro-TabName"/>
              <w:rPr>
                <w:rFonts w:cs="Times New Roman"/>
                <w:sz w:val="24"/>
                <w:szCs w:val="24"/>
              </w:rPr>
            </w:pPr>
            <w:r w:rsidRPr="00244A4E">
              <w:rPr>
                <w:rFonts w:ascii="Times New Roman" w:hAnsi="Times New Roman" w:cs="Times New Roman"/>
                <w:color w:val="auto"/>
                <w:sz w:val="24"/>
                <w:szCs w:val="24"/>
              </w:rPr>
              <w:t>Количество организаций, крестьянских (фермерских) хозяйств и индивидуальных предпринимателей в секторе АПК</w:t>
            </w:r>
          </w:p>
        </w:tc>
        <w:tc>
          <w:tcPr>
            <w:tcW w:w="1368" w:type="dxa"/>
          </w:tcPr>
          <w:p w:rsidR="00F44E14" w:rsidRPr="00244A4E" w:rsidRDefault="00F44E14" w:rsidP="006737A5">
            <w:pPr>
              <w:pStyle w:val="Pro-TabName"/>
              <w:rPr>
                <w:rFonts w:cs="Times New Roman"/>
                <w:sz w:val="24"/>
                <w:szCs w:val="24"/>
              </w:rPr>
            </w:pPr>
          </w:p>
        </w:tc>
        <w:tc>
          <w:tcPr>
            <w:tcW w:w="851" w:type="dxa"/>
          </w:tcPr>
          <w:p w:rsidR="00F44E14" w:rsidRPr="00244A4E" w:rsidRDefault="00F44E14" w:rsidP="006737A5">
            <w:pPr>
              <w:pStyle w:val="Pro-TabName"/>
              <w:rPr>
                <w:rFonts w:cs="Times New Roman"/>
                <w:sz w:val="24"/>
                <w:szCs w:val="24"/>
              </w:rPr>
            </w:pPr>
          </w:p>
        </w:tc>
        <w:tc>
          <w:tcPr>
            <w:tcW w:w="848"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r>
      <w:tr w:rsidR="00F44E14" w:rsidRPr="00244A4E">
        <w:tc>
          <w:tcPr>
            <w:tcW w:w="489"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1.1</w:t>
            </w:r>
          </w:p>
        </w:tc>
        <w:tc>
          <w:tcPr>
            <w:tcW w:w="2403" w:type="dxa"/>
          </w:tcPr>
          <w:p w:rsidR="00F44E14" w:rsidRPr="00244A4E" w:rsidRDefault="00F44E14" w:rsidP="001421BF">
            <w:pPr>
              <w:pStyle w:val="Pro-TabName"/>
              <w:spacing w:before="0" w:after="0"/>
              <w:rPr>
                <w:rFonts w:cs="Times New Roman"/>
                <w:b w:val="0"/>
                <w:bCs w:val="0"/>
                <w:color w:val="auto"/>
                <w:sz w:val="24"/>
                <w:szCs w:val="24"/>
              </w:rPr>
            </w:pPr>
            <w:r w:rsidRPr="00244A4E">
              <w:rPr>
                <w:rFonts w:ascii="Times New Roman" w:hAnsi="Times New Roman" w:cs="Times New Roman"/>
                <w:b w:val="0"/>
                <w:bCs w:val="0"/>
                <w:color w:val="auto"/>
                <w:sz w:val="24"/>
                <w:szCs w:val="24"/>
              </w:rPr>
              <w:t>Количество организаций АПК, всего</w:t>
            </w:r>
          </w:p>
        </w:tc>
        <w:tc>
          <w:tcPr>
            <w:tcW w:w="1368" w:type="dxa"/>
          </w:tcPr>
          <w:p w:rsidR="00F44E14" w:rsidRPr="00244A4E" w:rsidRDefault="00F44E14" w:rsidP="001421BF">
            <w:pPr>
              <w:pStyle w:val="Pro-TabName"/>
              <w:spacing w:before="0" w:after="0"/>
              <w:rPr>
                <w:rFonts w:cs="Times New Roman"/>
                <w:b w:val="0"/>
                <w:bCs w:val="0"/>
                <w:color w:val="auto"/>
                <w:sz w:val="24"/>
                <w:szCs w:val="24"/>
              </w:rPr>
            </w:pPr>
            <w:r w:rsidRPr="00244A4E">
              <w:rPr>
                <w:rFonts w:ascii="Times New Roman" w:hAnsi="Times New Roman" w:cs="Times New Roman"/>
                <w:b w:val="0"/>
                <w:bCs w:val="0"/>
                <w:color w:val="auto"/>
                <w:sz w:val="24"/>
                <w:szCs w:val="24"/>
              </w:rPr>
              <w:t>единиц</w:t>
            </w:r>
          </w:p>
        </w:tc>
        <w:tc>
          <w:tcPr>
            <w:tcW w:w="851"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9</w:t>
            </w:r>
          </w:p>
        </w:tc>
        <w:tc>
          <w:tcPr>
            <w:tcW w:w="848"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9</w:t>
            </w:r>
          </w:p>
        </w:tc>
        <w:tc>
          <w:tcPr>
            <w:tcW w:w="850"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9</w:t>
            </w:r>
          </w:p>
        </w:tc>
        <w:tc>
          <w:tcPr>
            <w:tcW w:w="850"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7</w:t>
            </w:r>
          </w:p>
        </w:tc>
        <w:tc>
          <w:tcPr>
            <w:tcW w:w="850"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8</w:t>
            </w:r>
          </w:p>
        </w:tc>
        <w:tc>
          <w:tcPr>
            <w:tcW w:w="850"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6</w:t>
            </w:r>
          </w:p>
        </w:tc>
        <w:tc>
          <w:tcPr>
            <w:tcW w:w="850" w:type="dxa"/>
          </w:tcPr>
          <w:p w:rsidR="00F44E14" w:rsidRPr="00244A4E" w:rsidRDefault="00F44E14" w:rsidP="001421BF">
            <w:pPr>
              <w:pStyle w:val="Pro-TabName"/>
              <w:spacing w:before="0" w:after="0"/>
              <w:rPr>
                <w:b w:val="0"/>
                <w:bCs w:val="0"/>
                <w:color w:val="auto"/>
                <w:sz w:val="24"/>
                <w:szCs w:val="24"/>
              </w:rPr>
            </w:pPr>
            <w:r w:rsidRPr="00244A4E">
              <w:rPr>
                <w:b w:val="0"/>
                <w:bCs w:val="0"/>
                <w:color w:val="auto"/>
                <w:sz w:val="24"/>
                <w:szCs w:val="24"/>
              </w:rPr>
              <w:t>6</w:t>
            </w:r>
          </w:p>
        </w:tc>
      </w:tr>
      <w:tr w:rsidR="00F44E14" w:rsidRPr="00244A4E">
        <w:tc>
          <w:tcPr>
            <w:tcW w:w="489" w:type="dxa"/>
          </w:tcPr>
          <w:p w:rsidR="00F44E14" w:rsidRPr="00244A4E" w:rsidRDefault="00F44E14" w:rsidP="006737A5">
            <w:pPr>
              <w:pStyle w:val="Pro-TabName"/>
              <w:rPr>
                <w:rFonts w:cs="Times New Roman"/>
                <w:color w:val="auto"/>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 т.ч. - сельскохозяйственных организаций различных организационно-правовых форм</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w:t>
            </w:r>
          </w:p>
        </w:tc>
      </w:tr>
      <w:tr w:rsidR="00F44E14" w:rsidRPr="00244A4E">
        <w:tc>
          <w:tcPr>
            <w:tcW w:w="489" w:type="dxa"/>
          </w:tcPr>
          <w:p w:rsidR="00F44E14" w:rsidRPr="00244A4E" w:rsidRDefault="00F44E14" w:rsidP="006737A5">
            <w:pPr>
              <w:pStyle w:val="Pro-TabName"/>
              <w:rPr>
                <w:rFonts w:cs="Times New Roman"/>
                <w:color w:val="auto"/>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кредитных и потребительских кооперативов</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r>
      <w:tr w:rsidR="00F44E14" w:rsidRPr="00244A4E">
        <w:tc>
          <w:tcPr>
            <w:tcW w:w="489" w:type="dxa"/>
          </w:tcPr>
          <w:p w:rsidR="00F44E14" w:rsidRPr="00244A4E" w:rsidRDefault="00F44E14" w:rsidP="006737A5">
            <w:pPr>
              <w:pStyle w:val="Pro-TabName"/>
              <w:rPr>
                <w:rFonts w:cs="Times New Roman"/>
                <w:color w:val="auto"/>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предприятий пищевой и перерабатывающей промышленности</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r>
      <w:tr w:rsidR="00F44E14" w:rsidRPr="00244A4E">
        <w:tc>
          <w:tcPr>
            <w:tcW w:w="489" w:type="dxa"/>
          </w:tcPr>
          <w:p w:rsidR="00F44E14" w:rsidRPr="00244A4E" w:rsidRDefault="00F44E14" w:rsidP="006737A5">
            <w:pPr>
              <w:pStyle w:val="Pro-TabName"/>
              <w:rPr>
                <w:b w:val="0"/>
                <w:bCs w:val="0"/>
                <w:color w:val="auto"/>
                <w:sz w:val="24"/>
                <w:szCs w:val="24"/>
              </w:rPr>
            </w:pPr>
            <w:r w:rsidRPr="00244A4E">
              <w:rPr>
                <w:b w:val="0"/>
                <w:bCs w:val="0"/>
                <w:color w:val="auto"/>
                <w:sz w:val="24"/>
                <w:szCs w:val="24"/>
              </w:rPr>
              <w:t>1.2</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крестьянских (фермерских) хозяйств</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24</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b/>
                <w:bCs/>
                <w:sz w:val="24"/>
                <w:szCs w:val="24"/>
              </w:rPr>
            </w:pPr>
            <w:r w:rsidRPr="00244A4E">
              <w:rPr>
                <w:rFonts w:ascii="Tahoma" w:hAnsi="Tahoma" w:cs="Tahoma"/>
                <w:b/>
                <w:bCs/>
                <w:sz w:val="24"/>
                <w:szCs w:val="24"/>
              </w:rPr>
              <w:t>2.</w:t>
            </w:r>
          </w:p>
        </w:tc>
        <w:tc>
          <w:tcPr>
            <w:tcW w:w="2403" w:type="dxa"/>
            <w:vAlign w:val="center"/>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Динамика производства</w:t>
            </w:r>
          </w:p>
        </w:tc>
        <w:tc>
          <w:tcPr>
            <w:tcW w:w="1368"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51"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48"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50"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50"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50"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50" w:type="dxa"/>
          </w:tcPr>
          <w:p w:rsidR="00F44E14" w:rsidRPr="00244A4E" w:rsidRDefault="00F44E14" w:rsidP="001421BF">
            <w:pPr>
              <w:spacing w:before="60" w:after="60" w:line="240" w:lineRule="auto"/>
              <w:rPr>
                <w:rFonts w:ascii="Times New Roman" w:hAnsi="Times New Roman" w:cs="Times New Roman"/>
                <w:b/>
                <w:bCs/>
                <w:sz w:val="24"/>
                <w:szCs w:val="24"/>
              </w:rPr>
            </w:pPr>
          </w:p>
        </w:tc>
        <w:tc>
          <w:tcPr>
            <w:tcW w:w="850" w:type="dxa"/>
          </w:tcPr>
          <w:p w:rsidR="00F44E14" w:rsidRPr="00244A4E" w:rsidRDefault="00F44E14" w:rsidP="001421BF">
            <w:pPr>
              <w:spacing w:before="60" w:after="60" w:line="240" w:lineRule="auto"/>
              <w:rPr>
                <w:rFonts w:ascii="Times New Roman" w:hAnsi="Times New Roman" w:cs="Times New Roman"/>
                <w:b/>
                <w:bCs/>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2.1.</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Продукция сельского хозяйства в фактически действовавших ценах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228,7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272,0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269,7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279,5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301,0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301,4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278,4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 том числе:                                              - в личных подсобных хозяйствах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129,9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167,2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147,3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173,4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197,4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189,6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159,0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в крестьянских (фермерских)  хозяйствах и хозяйствах индивидуальных предпринимателей</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0,2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0,193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0,223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0,085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в сельскохозяйственных организациях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98,6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104,6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122,2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105,9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103,5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111,8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119,4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2.3.</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Индекс производства продукции сельского хозяйства в Палехском районе (в сопоставимых ценах)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      к уровню 2005 года</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в сельскохозяйственных организациях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     к уровню 2005 года</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94,3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96,2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96,4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86,0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90,2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86,3 </w:t>
            </w:r>
          </w:p>
        </w:tc>
      </w:tr>
      <w:tr w:rsidR="00F44E14" w:rsidRPr="00244A4E">
        <w:tc>
          <w:tcPr>
            <w:tcW w:w="489" w:type="dxa"/>
          </w:tcPr>
          <w:p w:rsidR="00F44E14" w:rsidRPr="00244A4E" w:rsidRDefault="00F44E14" w:rsidP="006737A5">
            <w:pPr>
              <w:pStyle w:val="Pro-TabName"/>
              <w:rPr>
                <w:color w:val="auto"/>
                <w:sz w:val="24"/>
                <w:szCs w:val="24"/>
              </w:rPr>
            </w:pPr>
            <w:r w:rsidRPr="00244A4E">
              <w:rPr>
                <w:color w:val="auto"/>
                <w:sz w:val="24"/>
                <w:szCs w:val="24"/>
              </w:rPr>
              <w:t>3.</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b/>
                <w:bCs/>
                <w:sz w:val="24"/>
                <w:szCs w:val="24"/>
              </w:rPr>
              <w:t>Финансовое состояние</w:t>
            </w:r>
          </w:p>
        </w:tc>
        <w:tc>
          <w:tcPr>
            <w:tcW w:w="1368" w:type="dxa"/>
          </w:tcPr>
          <w:p w:rsidR="00F44E14" w:rsidRPr="00244A4E" w:rsidRDefault="00F44E14" w:rsidP="006737A5">
            <w:pPr>
              <w:pStyle w:val="Pro-TabName"/>
              <w:rPr>
                <w:rFonts w:cs="Times New Roman"/>
                <w:sz w:val="24"/>
                <w:szCs w:val="24"/>
              </w:rPr>
            </w:pPr>
          </w:p>
        </w:tc>
        <w:tc>
          <w:tcPr>
            <w:tcW w:w="851" w:type="dxa"/>
          </w:tcPr>
          <w:p w:rsidR="00F44E14" w:rsidRPr="00244A4E" w:rsidRDefault="00F44E14" w:rsidP="006737A5">
            <w:pPr>
              <w:pStyle w:val="Pro-TabName"/>
              <w:rPr>
                <w:rFonts w:cs="Times New Roman"/>
                <w:sz w:val="24"/>
                <w:szCs w:val="24"/>
              </w:rPr>
            </w:pPr>
          </w:p>
        </w:tc>
        <w:tc>
          <w:tcPr>
            <w:tcW w:w="848"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r>
      <w:tr w:rsidR="00F44E14" w:rsidRPr="00244A4E">
        <w:tc>
          <w:tcPr>
            <w:tcW w:w="489" w:type="dxa"/>
          </w:tcPr>
          <w:p w:rsidR="00F44E14" w:rsidRPr="00244A4E" w:rsidRDefault="00F44E14" w:rsidP="006737A5">
            <w:pPr>
              <w:pStyle w:val="Pro-TabName"/>
              <w:rPr>
                <w:color w:val="auto"/>
                <w:sz w:val="24"/>
                <w:szCs w:val="24"/>
              </w:rPr>
            </w:pPr>
            <w:r w:rsidRPr="00244A4E">
              <w:rPr>
                <w:color w:val="auto"/>
                <w:sz w:val="24"/>
                <w:szCs w:val="24"/>
              </w:rPr>
              <w:t>3.1</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Доля просроченной кредиторской задолженности (на 1 января года, следующего за отчетным)</w:t>
            </w:r>
          </w:p>
        </w:tc>
        <w:tc>
          <w:tcPr>
            <w:tcW w:w="1368" w:type="dxa"/>
          </w:tcPr>
          <w:p w:rsidR="00F44E14" w:rsidRPr="00244A4E" w:rsidRDefault="00F44E14" w:rsidP="006737A5">
            <w:pPr>
              <w:pStyle w:val="Pro-TabName"/>
              <w:rPr>
                <w:rFonts w:cs="Times New Roman"/>
                <w:sz w:val="24"/>
                <w:szCs w:val="24"/>
              </w:rPr>
            </w:pPr>
          </w:p>
        </w:tc>
        <w:tc>
          <w:tcPr>
            <w:tcW w:w="851" w:type="dxa"/>
          </w:tcPr>
          <w:p w:rsidR="00F44E14" w:rsidRPr="00244A4E" w:rsidRDefault="00F44E14" w:rsidP="006737A5">
            <w:pPr>
              <w:pStyle w:val="Pro-TabName"/>
              <w:rPr>
                <w:rFonts w:cs="Times New Roman"/>
                <w:sz w:val="24"/>
                <w:szCs w:val="24"/>
              </w:rPr>
            </w:pPr>
          </w:p>
        </w:tc>
        <w:tc>
          <w:tcPr>
            <w:tcW w:w="848"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c>
          <w:tcPr>
            <w:tcW w:w="850" w:type="dxa"/>
          </w:tcPr>
          <w:p w:rsidR="00F44E14" w:rsidRPr="00244A4E" w:rsidRDefault="00F44E14" w:rsidP="006737A5">
            <w:pPr>
              <w:pStyle w:val="Pro-TabName"/>
              <w:rPr>
                <w:rFonts w:cs="Times New Roman"/>
                <w:sz w:val="24"/>
                <w:szCs w:val="24"/>
              </w:rPr>
            </w:pPr>
          </w:p>
        </w:tc>
      </w:tr>
      <w:tr w:rsidR="00F44E14" w:rsidRPr="00244A4E">
        <w:tc>
          <w:tcPr>
            <w:tcW w:w="489" w:type="dxa"/>
          </w:tcPr>
          <w:p w:rsidR="00F44E14" w:rsidRPr="00244A4E" w:rsidRDefault="00F44E14" w:rsidP="006737A5">
            <w:pPr>
              <w:pStyle w:val="Pro-TabName"/>
              <w:rPr>
                <w:rFonts w:cs="Times New Roman"/>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сельское хозяйство</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41,7</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34,8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27,1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26,8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2,7</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3,2</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3.2.</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Доля просроченной задолженности по кредитам и займам (на 1 января года, следующего за отчетным)</w:t>
            </w:r>
          </w:p>
        </w:tc>
        <w:tc>
          <w:tcPr>
            <w:tcW w:w="1368" w:type="dxa"/>
          </w:tcPr>
          <w:p w:rsidR="00F44E14" w:rsidRPr="00244A4E" w:rsidRDefault="00F44E14" w:rsidP="001421BF">
            <w:pPr>
              <w:spacing w:before="60" w:after="60" w:line="240" w:lineRule="auto"/>
              <w:rPr>
                <w:rFonts w:ascii="Times New Roman" w:hAnsi="Times New Roman" w:cs="Times New Roman"/>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сельское хозяйство</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2,3</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0,1</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3.3.</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Объем задолженности по кредитам и займам (на 1 января года, следующего за отчетным)</w:t>
            </w:r>
          </w:p>
        </w:tc>
        <w:tc>
          <w:tcPr>
            <w:tcW w:w="1368" w:type="dxa"/>
          </w:tcPr>
          <w:p w:rsidR="00F44E14" w:rsidRPr="00244A4E" w:rsidRDefault="00F44E14" w:rsidP="001421BF">
            <w:pPr>
              <w:spacing w:before="60" w:after="60" w:line="240" w:lineRule="auto"/>
              <w:rPr>
                <w:rFonts w:ascii="Times New Roman" w:hAnsi="Times New Roman" w:cs="Times New Roman"/>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сельское хозяйство</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4,6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12,1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11,1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13,1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14,8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3.4.</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Удельный вес прибыльных организаций (на 1 января года, следующего за отчетным)</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сельское хозяйство</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76</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92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3.5.</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Финансовый результат (убыток) убыточных организаций</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сельское хозяйство</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2,7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3.6.</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Финансовый результат (прибыль) прибыльных организаций</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сельское хозяйство</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8,5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3,6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5,0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8,8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5,4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b/>
                <w:bCs/>
                <w:sz w:val="24"/>
                <w:szCs w:val="24"/>
              </w:rPr>
            </w:pPr>
            <w:r w:rsidRPr="00244A4E">
              <w:rPr>
                <w:rFonts w:ascii="Tahoma" w:hAnsi="Tahoma" w:cs="Tahoma"/>
                <w:b/>
                <w:bCs/>
                <w:sz w:val="24"/>
                <w:szCs w:val="24"/>
              </w:rPr>
              <w:t>4.</w:t>
            </w:r>
          </w:p>
        </w:tc>
        <w:tc>
          <w:tcPr>
            <w:tcW w:w="2403" w:type="dxa"/>
            <w:vAlign w:val="center"/>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Государственная поддержка</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4.1.</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Объем бюджетных средств, выделенных на государственную поддержку сельскохозяйственного производства в регионе</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8,0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7,8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9,8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8,2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6,7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 том числе:                                            -  за счет областного бюджета</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1,1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1,1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7,1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5,3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5,3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4,6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за счет федерального бюджета</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6,9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6,7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4,4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6,3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2,9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2,1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4.4.</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Объем государственной поддержки гражданам, проживающим в сельской местности, в том числе молодым семьям и молодым специалистам, на улучшение жилищных условий</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 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0,492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0,119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0,147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1,508 </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0,8 </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b/>
                <w:bCs/>
                <w:sz w:val="24"/>
                <w:szCs w:val="24"/>
              </w:rPr>
            </w:pPr>
            <w:r w:rsidRPr="00244A4E">
              <w:rPr>
                <w:rFonts w:ascii="Tahoma" w:hAnsi="Tahoma" w:cs="Tahoma"/>
                <w:b/>
                <w:bCs/>
                <w:sz w:val="24"/>
                <w:szCs w:val="24"/>
              </w:rPr>
              <w:t>5.</w:t>
            </w:r>
          </w:p>
        </w:tc>
        <w:tc>
          <w:tcPr>
            <w:tcW w:w="2403" w:type="dxa"/>
            <w:vAlign w:val="center"/>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Показатели растениеводства</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5.1.</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Продукция растениеводства сельскохозяйственных организациях в фактически действовавших ценах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26,9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28,4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40,3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33,1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26,9</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28,8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32,2</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5.3.</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Валовой сбор зерновых культур</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 xml:space="preserve">  тонн</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2945</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4380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4003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4927</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2822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3033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3028</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5.5.</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Посевные площади сельскохозяйственных культур</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 xml:space="preserve"> га</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10010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9245</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8975</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8900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7253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7468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6822</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5.6.</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Количество тракторов                                       </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112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109</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67</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56</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5.7.</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Количество комбайнов  зерноуборочных                                                              </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26</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19</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5.8.</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Внесение минеральных удобрений                                                    (в пересчете на 100% питательных веществ)на один гектар посева сельскохозяйственных культур                                      в сельскохозяйственных организациях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кг</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3,7</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17,5</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15,2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7,5</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органические удобрения</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тонн на 1 га</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1,3</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1,5</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1,1</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b/>
                <w:bCs/>
                <w:sz w:val="24"/>
                <w:szCs w:val="24"/>
              </w:rPr>
            </w:pPr>
            <w:r w:rsidRPr="00244A4E">
              <w:rPr>
                <w:rFonts w:ascii="Tahoma" w:hAnsi="Tahoma" w:cs="Tahoma"/>
                <w:b/>
                <w:bCs/>
                <w:sz w:val="24"/>
                <w:szCs w:val="24"/>
              </w:rPr>
              <w:t>6.</w:t>
            </w:r>
          </w:p>
        </w:tc>
        <w:tc>
          <w:tcPr>
            <w:tcW w:w="2403" w:type="dxa"/>
            <w:vAlign w:val="center"/>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Показатели животноводства</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6.1.</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Продукция животноводства в сельскохозяйственных организациях в  фактически действовавших ценах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млн.руб.</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68,6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71,2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76,3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67,2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72,5</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78,4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82,7</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6.3.</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Производство продукции животноводства в сельскохозяйственных               организациях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Скот и птица на убой                                  (в убойном весе)</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тыс.тонн</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0,34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0,30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0,27</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0,22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0,21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0,21</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0,18</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Молоко и молочные продукты                                 (в пересчете на молоко установленной жирности)</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тыс.тонн</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6,91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6,68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6,13</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5,29</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4,94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4,74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5,13</w:t>
            </w:r>
          </w:p>
        </w:tc>
      </w:tr>
      <w:tr w:rsidR="00F44E14" w:rsidRPr="00244A4E">
        <w:tc>
          <w:tcPr>
            <w:tcW w:w="489" w:type="dxa"/>
            <w:vAlign w:val="center"/>
          </w:tcPr>
          <w:p w:rsidR="00F44E14" w:rsidRPr="00244A4E" w:rsidRDefault="00F44E14" w:rsidP="001421BF">
            <w:pPr>
              <w:spacing w:before="60" w:after="60" w:line="240" w:lineRule="auto"/>
              <w:rPr>
                <w:rFonts w:ascii="Tahoma" w:hAnsi="Tahoma" w:cs="Tahoma"/>
                <w:sz w:val="24"/>
                <w:szCs w:val="24"/>
              </w:rPr>
            </w:pPr>
            <w:r w:rsidRPr="00244A4E">
              <w:rPr>
                <w:rFonts w:ascii="Tahoma" w:hAnsi="Tahoma" w:cs="Tahoma"/>
                <w:sz w:val="24"/>
                <w:szCs w:val="24"/>
              </w:rPr>
              <w:t>6.6.</w:t>
            </w:r>
          </w:p>
        </w:tc>
        <w:tc>
          <w:tcPr>
            <w:tcW w:w="2403"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Надой молока на одну корову                             в сельскохозяйственных организациях</w:t>
            </w:r>
          </w:p>
        </w:tc>
        <w:tc>
          <w:tcPr>
            <w:tcW w:w="1368"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кг в год</w:t>
            </w:r>
          </w:p>
        </w:tc>
        <w:tc>
          <w:tcPr>
            <w:tcW w:w="851"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4370 </w:t>
            </w:r>
          </w:p>
        </w:tc>
        <w:tc>
          <w:tcPr>
            <w:tcW w:w="84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4572</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4424</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4168</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4756</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4710</w:t>
            </w:r>
          </w:p>
        </w:tc>
        <w:tc>
          <w:tcPr>
            <w:tcW w:w="850"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5265</w:t>
            </w:r>
          </w:p>
        </w:tc>
      </w:tr>
    </w:tbl>
    <w:p w:rsidR="00F44E14" w:rsidRPr="00244A4E" w:rsidRDefault="00F44E14" w:rsidP="00E3778E">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Государственная поддержка и содействие развитию сельскохозяйственного производства в   осуществлялись в форме:</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 xml:space="preserve">прямой финансовой и организационно-консультационной поддержки сельскохозяйственных товаропроизводителей; </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финансовой поддержки сельских территорий по  улучшению жилищных условий граждан, проживающих в сельской местности;</w:t>
      </w:r>
    </w:p>
    <w:p w:rsidR="00F44E14" w:rsidRPr="00244A4E" w:rsidRDefault="00F44E14" w:rsidP="00E3778E">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Основными результатами оказания государственной поддержки и содействия развитию сельскохозяйственного производства и сельских территорий в Палехском муниципальном районе стали:</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 xml:space="preserve">стабилизация физических объемов производства в сельском хозяйстве в целом, рост производства в секторе сельскохозяйственных организаций </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 улучшение финансового положения сельскохозяйственных товаропроизводителей.  </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минимизация негативных последствий для агропромышленного комплекса   от воздействия внешних финансово-экономических и природно-климатических факторов риска.   Предоставляемые меры государственной поддержки по субсидированию производства сельскохозяйственной продукции, субсидирование процентных ставок по привлекаемым кредитам и займам позволили сельскохозяйственным товаропроизводителям преодолеть кризисные явления с меньшими потерями;</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 xml:space="preserve">-     улучшение жилищных условий граждан, проживающих в сельской местности. С   использованием выделенных бюджетных средств получили возможность улучшить свои жилищные условия 11 семей, проживающих в сельской местности.  </w:t>
      </w:r>
    </w:p>
    <w:p w:rsidR="00F44E14" w:rsidRPr="00244A4E" w:rsidRDefault="00F44E14" w:rsidP="00E3778E">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Предоставляемые меры государственной поддержки и содействия развитию сельскохозяйственного производства   позволили сохранить агропромышленный комплекс в его современном виде, но их было недостаточно для кардинального изменения ситуации и решения накопленных проблем в данном секторе   экономики района.</w:t>
      </w:r>
    </w:p>
    <w:p w:rsidR="00F44E14" w:rsidRPr="00244A4E" w:rsidRDefault="00F44E14" w:rsidP="00E3778E">
      <w:pPr>
        <w:pStyle w:val="Heading4"/>
        <w:spacing w:before="0" w:line="240" w:lineRule="auto"/>
        <w:rPr>
          <w:rFonts w:ascii="Times New Roman" w:hAnsi="Times New Roman" w:cs="Times New Roman"/>
          <w:i w:val="0"/>
          <w:iCs w:val="0"/>
          <w:color w:val="auto"/>
          <w:sz w:val="24"/>
          <w:szCs w:val="24"/>
        </w:rPr>
      </w:pPr>
    </w:p>
    <w:p w:rsidR="00F44E14" w:rsidRPr="00244A4E" w:rsidRDefault="00F44E14" w:rsidP="00E3778E">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 xml:space="preserve">Актуальные проблемы в сфере реализации муниципальной программы  </w:t>
      </w:r>
    </w:p>
    <w:p w:rsidR="00F44E14" w:rsidRPr="00244A4E" w:rsidRDefault="00F44E14" w:rsidP="00E3778E">
      <w:pPr>
        <w:pStyle w:val="Pro-Gramma"/>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К 2013 году в агропромышленном комплексе района сохранялись следующие ключевые проблемы, требующие решения в рамках настоящей Программы:</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низкие объемы производства   сельскохозяйственной продукции и продуктов ее переработки; нехватка кормов ограничивает развитие животноводства ;</w:t>
      </w:r>
    </w:p>
    <w:p w:rsidR="00F44E14" w:rsidRPr="00244A4E" w:rsidRDefault="00F44E14" w:rsidP="00E3778E">
      <w:pPr>
        <w:pStyle w:val="Pro-List2"/>
        <w:spacing w:before="0" w:line="240" w:lineRule="auto"/>
        <w:ind w:left="0" w:hanging="482"/>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низкая рентабельность и отсутствие накопленных резервов делают сельскохозяйственных товаропроизводителей сильно зависимыми от государственной поддержки, ограничивают возможности для проведения технологической модернизации и расширенного воспроизводства в сельском хозяйстве и сопряженных отраслях;</w:t>
      </w:r>
    </w:p>
    <w:p w:rsidR="00F44E14" w:rsidRPr="00244A4E" w:rsidRDefault="00F44E14" w:rsidP="00E3778E">
      <w:pPr>
        <w:pStyle w:val="Pro-List2"/>
        <w:spacing w:before="0" w:line="240" w:lineRule="auto"/>
        <w:ind w:left="0" w:hanging="482"/>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использование изношенного, ненадежного, низко производительного оборудования и сельскохозяйственных машин, применение устаревших технологий обуславливает низкую производительность труда в сельскохозяйственном производстве. Это ограничивает возможности для наращивания его объемов и повышения заработных плат работникам сельскохозяйственных товаропроизводителей;</w:t>
      </w:r>
    </w:p>
    <w:p w:rsidR="00F44E14" w:rsidRPr="00244A4E" w:rsidRDefault="00F44E14" w:rsidP="00E3778E">
      <w:pPr>
        <w:pStyle w:val="Pro-List2"/>
        <w:spacing w:before="0" w:line="240" w:lineRule="auto"/>
        <w:ind w:left="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низкий уровень оплаты труда, сравнительно высокий уровень безработицы, слабая обеспеченность социальной инфраструктурой, низкий уровень развития рынка жилья в сельской местности и доступности для сельского населения решения проблемы по улучшению жилищных условий делают непривлекательными проживание и работу в сельской местности, создают проблему кадрового дефицита у сельскохозяйственных товаропроизводителей;</w:t>
      </w:r>
    </w:p>
    <w:p w:rsidR="00F44E14" w:rsidRPr="00244A4E" w:rsidRDefault="00F44E14" w:rsidP="00E3778E">
      <w:pPr>
        <w:pStyle w:val="Pro-List2"/>
        <w:spacing w:before="0" w:line="240" w:lineRule="auto"/>
        <w:ind w:left="0" w:hanging="482"/>
        <w:rPr>
          <w:rFonts w:ascii="Times New Roman" w:hAnsi="Times New Roman" w:cs="Times New Roman"/>
          <w:sz w:val="24"/>
          <w:szCs w:val="24"/>
        </w:rPr>
      </w:pPr>
      <w:r w:rsidRPr="00244A4E">
        <w:rPr>
          <w:rFonts w:ascii="Times New Roman" w:hAnsi="Times New Roman" w:cs="Times New Roman"/>
          <w:sz w:val="24"/>
          <w:szCs w:val="24"/>
        </w:rPr>
        <w:t>-       непривлекательность сельской местности как среды обитания и рост миграционных настроений, в том числе среди сельской молодежи,  ведут к сокращению и измельчению сельской поселенческой структуры, обезлюдению и запустению сельских территорий, выбытию из оборота продуктивных земель сельскохозяйственного назначения.</w:t>
      </w: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Социально-экономическое развитие сельских территорий с целью создания условий эффективного функционирования агропромышленного производства возможно только при условии государственной поддержки их социального и инженерного обустройства.</w:t>
      </w:r>
    </w:p>
    <w:p w:rsidR="00F44E14" w:rsidRPr="00244A4E" w:rsidRDefault="00F44E14" w:rsidP="00DB3511">
      <w:pPr>
        <w:pStyle w:val="Heading3"/>
        <w:spacing w:before="0" w:after="0"/>
        <w:jc w:val="center"/>
        <w:rPr>
          <w:rFonts w:ascii="Times New Roman" w:hAnsi="Times New Roman" w:cs="Times New Roman"/>
          <w:b/>
          <w:bCs/>
          <w:color w:val="auto"/>
        </w:rPr>
      </w:pPr>
      <w:r w:rsidRPr="00244A4E">
        <w:rPr>
          <w:rFonts w:ascii="Times New Roman" w:hAnsi="Times New Roman" w:cs="Times New Roman"/>
          <w:b/>
          <w:bCs/>
          <w:color w:val="auto"/>
        </w:rPr>
        <w:t>Цели и ожидаемые результаты реализации муниципальной программы</w:t>
      </w:r>
    </w:p>
    <w:p w:rsidR="00F44E14" w:rsidRPr="00244A4E" w:rsidRDefault="00F44E14" w:rsidP="00DB3511">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Цели муниципальной программы</w:t>
      </w:r>
    </w:p>
    <w:p w:rsidR="00F44E14" w:rsidRPr="00244A4E" w:rsidRDefault="00F44E14" w:rsidP="00DB3511">
      <w:pPr>
        <w:pStyle w:val="Pro-List2"/>
        <w:tabs>
          <w:tab w:val="clear" w:pos="204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Реализация Программы направлена на достижение следующих целей:</w:t>
      </w:r>
    </w:p>
    <w:p w:rsidR="00F44E14" w:rsidRPr="00244A4E" w:rsidRDefault="00F44E14" w:rsidP="00DB3511">
      <w:pPr>
        <w:pStyle w:val="Pro-List2"/>
        <w:tabs>
          <w:tab w:val="clear" w:pos="2040"/>
        </w:tabs>
        <w:spacing w:before="0" w:line="240" w:lineRule="auto"/>
        <w:ind w:left="0" w:hanging="1701"/>
        <w:rPr>
          <w:rFonts w:ascii="Times New Roman" w:hAnsi="Times New Roman" w:cs="Times New Roman"/>
          <w:sz w:val="24"/>
          <w:szCs w:val="24"/>
        </w:rPr>
      </w:pPr>
      <w:r w:rsidRPr="00244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A4E">
        <w:rPr>
          <w:rFonts w:ascii="Times New Roman" w:hAnsi="Times New Roman" w:cs="Times New Roman"/>
          <w:sz w:val="24"/>
          <w:szCs w:val="24"/>
        </w:rPr>
        <w:t>а)    увеличение объемов производства и повышение конкурентоспособности сельскохозяйственной продукции, выпускаемой в районе.</w:t>
      </w:r>
    </w:p>
    <w:p w:rsidR="00F44E14" w:rsidRDefault="00F44E14" w:rsidP="00DB3511">
      <w:pPr>
        <w:pStyle w:val="Pro-List2"/>
        <w:spacing w:before="0" w:line="240" w:lineRule="auto"/>
        <w:ind w:left="142" w:hanging="142"/>
        <w:rPr>
          <w:rFonts w:ascii="Times New Roman" w:hAnsi="Times New Roman" w:cs="Times New Roman"/>
          <w:sz w:val="24"/>
          <w:szCs w:val="24"/>
        </w:rPr>
      </w:pPr>
      <w:r w:rsidRPr="00244A4E">
        <w:rPr>
          <w:rFonts w:ascii="Times New Roman" w:hAnsi="Times New Roman" w:cs="Times New Roman"/>
          <w:sz w:val="24"/>
          <w:szCs w:val="24"/>
        </w:rPr>
        <w:t>Данная цель будет достигаться за счет развития</w:t>
      </w:r>
      <w:r>
        <w:rPr>
          <w:rFonts w:ascii="Times New Roman" w:hAnsi="Times New Roman" w:cs="Times New Roman"/>
          <w:sz w:val="24"/>
          <w:szCs w:val="24"/>
        </w:rPr>
        <w:t xml:space="preserve"> зернового комплекса, мясного и</w:t>
      </w:r>
    </w:p>
    <w:p w:rsidR="00F44E14" w:rsidRPr="00244A4E" w:rsidRDefault="00F44E14" w:rsidP="00DB3511">
      <w:pPr>
        <w:pStyle w:val="Pro-List2"/>
        <w:spacing w:before="0" w:line="240" w:lineRule="auto"/>
        <w:ind w:left="142" w:hanging="142"/>
        <w:rPr>
          <w:rFonts w:ascii="Times New Roman" w:hAnsi="Times New Roman" w:cs="Times New Roman"/>
          <w:sz w:val="24"/>
          <w:szCs w:val="24"/>
        </w:rPr>
      </w:pPr>
      <w:r w:rsidRPr="00244A4E">
        <w:rPr>
          <w:rFonts w:ascii="Times New Roman" w:hAnsi="Times New Roman" w:cs="Times New Roman"/>
          <w:sz w:val="24"/>
          <w:szCs w:val="24"/>
        </w:rPr>
        <w:t>молочного скотоводства;</w:t>
      </w:r>
    </w:p>
    <w:p w:rsidR="00F44E14" w:rsidRPr="00244A4E" w:rsidRDefault="00F44E14" w:rsidP="00DB3511">
      <w:pPr>
        <w:pStyle w:val="Pro-List2"/>
        <w:tabs>
          <w:tab w:val="clear" w:pos="2040"/>
          <w:tab w:val="left" w:pos="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б)</w:t>
      </w:r>
      <w:r w:rsidRPr="00244A4E">
        <w:rPr>
          <w:rFonts w:ascii="Times New Roman" w:hAnsi="Times New Roman" w:cs="Times New Roman"/>
          <w:sz w:val="24"/>
          <w:szCs w:val="24"/>
        </w:rPr>
        <w:tab/>
        <w:t>обеспечение финансовой устойчивости товаропроизводителей агропромышленного комплекса района.</w:t>
      </w:r>
    </w:p>
    <w:p w:rsidR="00F44E14" w:rsidRPr="00244A4E" w:rsidRDefault="00F44E14" w:rsidP="00DB3511">
      <w:pPr>
        <w:pStyle w:val="Pro-List2"/>
        <w:tabs>
          <w:tab w:val="clear" w:pos="2040"/>
          <w:tab w:val="left" w:pos="156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xml:space="preserve">         Данная цель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В долгосрочном периоде цель будет достигаться за счет   успешно реализованных проектов технико-технологической модернизации производства и создания новых эффективных производств;</w:t>
      </w:r>
    </w:p>
    <w:p w:rsidR="00F44E14" w:rsidRPr="00244A4E" w:rsidRDefault="00F44E14" w:rsidP="00DB3511">
      <w:pPr>
        <w:pStyle w:val="Pro-List2"/>
        <w:tabs>
          <w:tab w:val="clear" w:pos="2040"/>
          <w:tab w:val="left" w:pos="1843"/>
        </w:tabs>
        <w:spacing w:before="0" w:line="240" w:lineRule="auto"/>
        <w:ind w:left="339" w:hanging="339"/>
        <w:rPr>
          <w:rFonts w:ascii="Times New Roman" w:hAnsi="Times New Roman" w:cs="Times New Roman"/>
          <w:sz w:val="24"/>
          <w:szCs w:val="24"/>
        </w:rPr>
      </w:pPr>
      <w:r w:rsidRPr="00244A4E">
        <w:rPr>
          <w:rFonts w:ascii="Times New Roman" w:hAnsi="Times New Roman" w:cs="Times New Roman"/>
          <w:sz w:val="24"/>
          <w:szCs w:val="24"/>
        </w:rPr>
        <w:t>в)</w:t>
      </w:r>
      <w:r w:rsidRPr="00244A4E">
        <w:rPr>
          <w:rFonts w:ascii="Times New Roman" w:hAnsi="Times New Roman" w:cs="Times New Roman"/>
          <w:sz w:val="24"/>
          <w:szCs w:val="24"/>
        </w:rPr>
        <w:tab/>
        <w:t>воспроизводство и повышение эффективности использования ресурсного потенциала;</w:t>
      </w:r>
    </w:p>
    <w:p w:rsidR="00F44E14" w:rsidRPr="00244A4E" w:rsidRDefault="00F44E14" w:rsidP="00DB3511">
      <w:pPr>
        <w:pStyle w:val="Pro-List2"/>
        <w:tabs>
          <w:tab w:val="clear" w:pos="2040"/>
          <w:tab w:val="left" w:pos="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ab/>
        <w:t xml:space="preserve">Данная цель будет достигаться за счет перехода к расширенному воспроизводству поголовья сельскохозяйственных животных, введения в оборот неиспользуемой пашни и других категорий сельскохозяйственных угодий, повышения производительности труда в сфере сельскохозяйственного производства. </w:t>
      </w:r>
    </w:p>
    <w:p w:rsidR="00F44E14" w:rsidRPr="00244A4E" w:rsidRDefault="00F44E14" w:rsidP="00DB3511">
      <w:pPr>
        <w:pStyle w:val="Pro-List2"/>
        <w:tabs>
          <w:tab w:val="clear" w:pos="204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 xml:space="preserve">          Ключевым направлением развития должно стать повышение производительности труда за счет технического переоснащения, внедрения современных технологий сельскохозяйственного производства, повышения уровня подготовленности и заинтересованности работников в результатах труда.</w:t>
      </w:r>
    </w:p>
    <w:p w:rsidR="00F44E14" w:rsidRPr="00244A4E" w:rsidRDefault="00F44E14" w:rsidP="00DB3511">
      <w:pPr>
        <w:pStyle w:val="Pro-List2"/>
        <w:tabs>
          <w:tab w:val="clear" w:pos="2040"/>
          <w:tab w:val="left" w:pos="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г)</w:t>
      </w:r>
      <w:r w:rsidRPr="00244A4E">
        <w:rPr>
          <w:rFonts w:ascii="Times New Roman" w:hAnsi="Times New Roman" w:cs="Times New Roman"/>
          <w:sz w:val="24"/>
          <w:szCs w:val="24"/>
        </w:rPr>
        <w:tab/>
        <w:t xml:space="preserve">обеспечение устойчивого развития сельских территорий. </w:t>
      </w:r>
    </w:p>
    <w:p w:rsidR="00F44E14" w:rsidRPr="00244A4E" w:rsidRDefault="00F44E14" w:rsidP="00DB3511">
      <w:pPr>
        <w:pStyle w:val="Pro-List2"/>
        <w:tabs>
          <w:tab w:val="clear" w:pos="2040"/>
          <w:tab w:val="left" w:pos="0"/>
        </w:tabs>
        <w:spacing w:before="0" w:line="240" w:lineRule="auto"/>
        <w:ind w:left="0" w:firstLine="0"/>
        <w:rPr>
          <w:rFonts w:ascii="Times New Roman" w:hAnsi="Times New Roman" w:cs="Times New Roman"/>
          <w:sz w:val="24"/>
          <w:szCs w:val="24"/>
        </w:rPr>
      </w:pPr>
      <w:r w:rsidRPr="00244A4E">
        <w:rPr>
          <w:rFonts w:ascii="Times New Roman" w:hAnsi="Times New Roman" w:cs="Times New Roman"/>
          <w:sz w:val="24"/>
          <w:szCs w:val="24"/>
        </w:rPr>
        <w:tab/>
        <w:t>Данная цель будет достигаться за счет создания комфортных условий проживания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стимулирования реализации инвестиционных проектов в сельской местности, которые должны стать точками роста на соответствующих территориях.</w:t>
      </w: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pPr>
    </w:p>
    <w:p w:rsidR="00F44E14" w:rsidRPr="00244A4E" w:rsidRDefault="00F44E14" w:rsidP="00E3778E">
      <w:pPr>
        <w:pStyle w:val="Pro-List2"/>
        <w:tabs>
          <w:tab w:val="clear" w:pos="2040"/>
          <w:tab w:val="left" w:pos="1200"/>
        </w:tabs>
        <w:spacing w:before="0" w:line="240" w:lineRule="auto"/>
        <w:ind w:left="0" w:firstLine="0"/>
        <w:rPr>
          <w:rFonts w:ascii="Times New Roman" w:hAnsi="Times New Roman" w:cs="Times New Roman"/>
          <w:sz w:val="24"/>
          <w:szCs w:val="24"/>
        </w:rPr>
        <w:sectPr w:rsidR="00F44E14" w:rsidRPr="00244A4E" w:rsidSect="002620AA">
          <w:pgSz w:w="11906" w:h="16838"/>
          <w:pgMar w:top="567" w:right="851" w:bottom="1134" w:left="1701" w:header="709" w:footer="709" w:gutter="0"/>
          <w:cols w:space="708"/>
          <w:docGrid w:linePitch="360"/>
        </w:sectPr>
      </w:pPr>
    </w:p>
    <w:p w:rsidR="00F44E14" w:rsidRPr="00244A4E" w:rsidRDefault="00F44E14" w:rsidP="001A4D91">
      <w:pPr>
        <w:pStyle w:val="Pro-TabName"/>
        <w:spacing w:before="0" w:after="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Сведения о целевых индикаторах (показателях) реализации Программы</w:t>
      </w:r>
    </w:p>
    <w:tbl>
      <w:tblPr>
        <w:tblW w:w="149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
        <w:gridCol w:w="4848"/>
        <w:gridCol w:w="1660"/>
        <w:gridCol w:w="797"/>
        <w:gridCol w:w="1138"/>
        <w:gridCol w:w="816"/>
        <w:gridCol w:w="816"/>
        <w:gridCol w:w="816"/>
        <w:gridCol w:w="816"/>
        <w:gridCol w:w="816"/>
        <w:gridCol w:w="816"/>
        <w:gridCol w:w="816"/>
      </w:tblGrid>
      <w:tr w:rsidR="00F44E14" w:rsidRPr="00244A4E">
        <w:tc>
          <w:tcPr>
            <w:tcW w:w="797" w:type="dxa"/>
            <w:vMerge w:val="restart"/>
            <w:vAlign w:val="center"/>
          </w:tcPr>
          <w:p w:rsidR="00F44E14" w:rsidRPr="00244A4E" w:rsidRDefault="00F44E14" w:rsidP="001421BF">
            <w:pPr>
              <w:keepNext/>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lang w:val="en-US"/>
              </w:rPr>
              <w:t>N п/п</w:t>
            </w:r>
          </w:p>
        </w:tc>
        <w:tc>
          <w:tcPr>
            <w:tcW w:w="4848" w:type="dxa"/>
            <w:vMerge w:val="restart"/>
            <w:vAlign w:val="center"/>
          </w:tcPr>
          <w:p w:rsidR="00F44E14" w:rsidRPr="00244A4E" w:rsidRDefault="00F44E14" w:rsidP="001421BF">
            <w:pPr>
              <w:keepNext/>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1660" w:type="dxa"/>
            <w:vMerge w:val="restart"/>
            <w:vAlign w:val="center"/>
          </w:tcPr>
          <w:p w:rsidR="00F44E14" w:rsidRPr="00244A4E" w:rsidRDefault="00F44E14" w:rsidP="001421BF">
            <w:pPr>
              <w:keepNext/>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7647" w:type="dxa"/>
            <w:gridSpan w:val="9"/>
          </w:tcPr>
          <w:p w:rsidR="00F44E14" w:rsidRPr="00244A4E" w:rsidRDefault="00F44E14" w:rsidP="001421BF">
            <w:pPr>
              <w:pStyle w:val="Pro-List2"/>
              <w:tabs>
                <w:tab w:val="clear" w:pos="2040"/>
                <w:tab w:val="left" w:pos="1200"/>
              </w:tabs>
              <w:spacing w:before="0" w:line="240" w:lineRule="auto"/>
              <w:ind w:left="0" w:firstLine="0"/>
              <w:jc w:val="center"/>
              <w:rPr>
                <w:rFonts w:ascii="Times New Roman" w:hAnsi="Times New Roman" w:cs="Times New Roman"/>
                <w:sz w:val="24"/>
                <w:szCs w:val="24"/>
              </w:rPr>
            </w:pPr>
            <w:r w:rsidRPr="00244A4E">
              <w:rPr>
                <w:rFonts w:ascii="Times New Roman" w:hAnsi="Times New Roman" w:cs="Times New Roman"/>
                <w:b/>
                <w:bCs/>
                <w:sz w:val="24"/>
                <w:szCs w:val="24"/>
                <w:lang w:val="en-US"/>
              </w:rPr>
              <w:t xml:space="preserve">Значения </w:t>
            </w:r>
            <w:r w:rsidRPr="00244A4E">
              <w:rPr>
                <w:rFonts w:ascii="Times New Roman" w:hAnsi="Times New Roman" w:cs="Times New Roman"/>
                <w:b/>
                <w:bCs/>
                <w:sz w:val="24"/>
                <w:szCs w:val="24"/>
              </w:rPr>
              <w:t>целевых индикаторов (</w:t>
            </w:r>
            <w:r w:rsidRPr="00244A4E">
              <w:rPr>
                <w:rFonts w:ascii="Times New Roman" w:hAnsi="Times New Roman" w:cs="Times New Roman"/>
                <w:b/>
                <w:bCs/>
                <w:sz w:val="24"/>
                <w:szCs w:val="24"/>
                <w:lang w:val="en-US"/>
              </w:rPr>
              <w:t>показателей</w:t>
            </w:r>
            <w:r w:rsidRPr="00244A4E">
              <w:rPr>
                <w:rFonts w:ascii="Times New Roman" w:hAnsi="Times New Roman" w:cs="Times New Roman"/>
                <w:b/>
                <w:bCs/>
                <w:sz w:val="24"/>
                <w:szCs w:val="24"/>
              </w:rPr>
              <w:t>)</w:t>
            </w:r>
          </w:p>
        </w:tc>
      </w:tr>
      <w:tr w:rsidR="00F44E14" w:rsidRPr="00244A4E">
        <w:tc>
          <w:tcPr>
            <w:tcW w:w="797" w:type="dxa"/>
            <w:vMerge/>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p>
        </w:tc>
        <w:tc>
          <w:tcPr>
            <w:tcW w:w="4848" w:type="dxa"/>
            <w:vMerge/>
            <w:vAlign w:val="center"/>
          </w:tcPr>
          <w:p w:rsidR="00F44E14" w:rsidRPr="00244A4E" w:rsidRDefault="00F44E14" w:rsidP="001421BF">
            <w:pPr>
              <w:spacing w:before="60" w:after="60" w:line="240" w:lineRule="auto"/>
              <w:jc w:val="center"/>
              <w:rPr>
                <w:rFonts w:ascii="Times New Roman" w:hAnsi="Times New Roman" w:cs="Times New Roman"/>
                <w:b/>
                <w:bCs/>
                <w:sz w:val="24"/>
                <w:szCs w:val="24"/>
                <w:lang w:val="en-US"/>
              </w:rPr>
            </w:pPr>
          </w:p>
        </w:tc>
        <w:tc>
          <w:tcPr>
            <w:tcW w:w="1660" w:type="dxa"/>
            <w:vMerge/>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p>
        </w:tc>
        <w:tc>
          <w:tcPr>
            <w:tcW w:w="797"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 xml:space="preserve">2012 </w:t>
            </w:r>
          </w:p>
        </w:tc>
        <w:tc>
          <w:tcPr>
            <w:tcW w:w="1138" w:type="dxa"/>
            <w:vAlign w:val="center"/>
          </w:tcPr>
          <w:p w:rsidR="00F44E14" w:rsidRPr="00244A4E" w:rsidRDefault="00F44E14" w:rsidP="001421BF">
            <w:pPr>
              <w:keepNext/>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w:t>
            </w:r>
            <w:r w:rsidRPr="00244A4E">
              <w:rPr>
                <w:rFonts w:ascii="Times New Roman" w:hAnsi="Times New Roman" w:cs="Times New Roman"/>
                <w:b/>
                <w:bCs/>
                <w:sz w:val="24"/>
                <w:szCs w:val="24"/>
                <w:lang w:val="en-US"/>
              </w:rPr>
              <w:t>оценка</w:t>
            </w:r>
            <w:r w:rsidRPr="00244A4E">
              <w:rPr>
                <w:rFonts w:ascii="Times New Roman" w:hAnsi="Times New Roman" w:cs="Times New Roman"/>
                <w:b/>
                <w:bCs/>
                <w:sz w:val="24"/>
                <w:szCs w:val="24"/>
              </w:rPr>
              <w:t>)</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816" w:type="dxa"/>
            <w:vAlign w:val="center"/>
          </w:tcPr>
          <w:p w:rsidR="00F44E14" w:rsidRPr="00244A4E" w:rsidRDefault="00F44E14" w:rsidP="001421BF">
            <w:pPr>
              <w:spacing w:before="60" w:after="6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1.</w:t>
            </w:r>
          </w:p>
        </w:tc>
        <w:tc>
          <w:tcPr>
            <w:tcW w:w="4848" w:type="dxa"/>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tc>
        <w:tc>
          <w:tcPr>
            <w:tcW w:w="1660"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97"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1138"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1.1.</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                           к предыдущему году</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86,3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95,3</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98,9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101,4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101,9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102,3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102,7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103,2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103,7 </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2.</w:t>
            </w:r>
          </w:p>
        </w:tc>
        <w:tc>
          <w:tcPr>
            <w:tcW w:w="4848" w:type="dxa"/>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Обеспечение финансовой устойчивости товаропроизводителей агропромышленного комплекса Палехского муниципального района</w:t>
            </w:r>
          </w:p>
        </w:tc>
        <w:tc>
          <w:tcPr>
            <w:tcW w:w="1660"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b/>
                <w:bCs/>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F44E14" w:rsidRPr="00244A4E">
        <w:tc>
          <w:tcPr>
            <w:tcW w:w="797"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2.1.</w:t>
            </w:r>
          </w:p>
        </w:tc>
        <w:tc>
          <w:tcPr>
            <w:tcW w:w="4848"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Рентабельность сельскохозяйственных организаций (с учетом субсидий)</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1,8</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3,6</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3,9</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4,1</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4,1</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4,2</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4,3</w:t>
            </w:r>
          </w:p>
        </w:tc>
      </w:tr>
      <w:tr w:rsidR="00F44E14" w:rsidRPr="00244A4E">
        <w:tc>
          <w:tcPr>
            <w:tcW w:w="797"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2.2.</w:t>
            </w:r>
          </w:p>
        </w:tc>
        <w:tc>
          <w:tcPr>
            <w:tcW w:w="4848"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Доля прибыльных                                                         сельскохозяйственных организаций</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100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r>
      <w:tr w:rsidR="00F44E14" w:rsidRPr="00244A4E">
        <w:tc>
          <w:tcPr>
            <w:tcW w:w="797"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2.3.</w:t>
            </w:r>
          </w:p>
        </w:tc>
        <w:tc>
          <w:tcPr>
            <w:tcW w:w="4848"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Среднемесячная номинальная заработная плата в сельскохозяйственных организациях</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Рублей</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9727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10500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10900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11900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13000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14800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16200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17900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20200</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3.</w:t>
            </w:r>
          </w:p>
        </w:tc>
        <w:tc>
          <w:tcPr>
            <w:tcW w:w="4848" w:type="dxa"/>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Воспроизводство и повышение эффективности использования ресурсного потенциала                                                                                         в сельском хозяйстве Палехского муниципального района </w:t>
            </w:r>
          </w:p>
        </w:tc>
        <w:tc>
          <w:tcPr>
            <w:tcW w:w="1660"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97"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1138"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3.1.</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Индекс физического объема инвестиций                                                  в основной капитал сельского хозяйства                           (к предыдущему году)</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                                  к предыдущему году</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94,7</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104,1</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104,2</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104,3</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104,5</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104,8</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104,9</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105,0</w:t>
            </w:r>
          </w:p>
        </w:tc>
      </w:tr>
      <w:tr w:rsidR="00F44E14" w:rsidRPr="00244A4E">
        <w:tc>
          <w:tcPr>
            <w:tcW w:w="797"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3.2.</w:t>
            </w:r>
          </w:p>
        </w:tc>
        <w:tc>
          <w:tcPr>
            <w:tcW w:w="4848"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Средняя урожайность зерновых</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центнеров с 1 га</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12,1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12,6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14,5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16,0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17,3</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17,4</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17,5</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17,6</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17,9</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3.3.</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Надой молока на одну корову в сельскохозяйственных организациях</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литров в год</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5265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4850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4900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5000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5150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5220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5330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5350</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5370</w:t>
            </w:r>
          </w:p>
        </w:tc>
      </w:tr>
      <w:tr w:rsidR="00F44E14" w:rsidRPr="00244A4E">
        <w:tc>
          <w:tcPr>
            <w:tcW w:w="797" w:type="dxa"/>
            <w:vAlign w:val="center"/>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4.</w:t>
            </w:r>
          </w:p>
        </w:tc>
        <w:tc>
          <w:tcPr>
            <w:tcW w:w="4848" w:type="dxa"/>
            <w:vAlign w:val="center"/>
          </w:tcPr>
          <w:p w:rsidR="00F44E14" w:rsidRPr="00244A4E" w:rsidRDefault="00F44E14" w:rsidP="001421BF">
            <w:pPr>
              <w:spacing w:before="60" w:after="60" w:line="240" w:lineRule="auto"/>
              <w:rPr>
                <w:rFonts w:ascii="Times New Roman" w:hAnsi="Times New Roman" w:cs="Times New Roman"/>
                <w:b/>
                <w:bCs/>
                <w:sz w:val="24"/>
                <w:szCs w:val="24"/>
              </w:rPr>
            </w:pPr>
            <w:r w:rsidRPr="00244A4E">
              <w:rPr>
                <w:rFonts w:ascii="Times New Roman" w:hAnsi="Times New Roman" w:cs="Times New Roman"/>
                <w:b/>
                <w:bCs/>
                <w:sz w:val="24"/>
                <w:szCs w:val="24"/>
              </w:rPr>
              <w:t xml:space="preserve">Обеспечение устойчивого развития сельских территорий  </w:t>
            </w:r>
          </w:p>
        </w:tc>
        <w:tc>
          <w:tcPr>
            <w:tcW w:w="1660"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797"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1138"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c>
          <w:tcPr>
            <w:tcW w:w="816" w:type="dxa"/>
          </w:tcPr>
          <w:p w:rsidR="00F44E14" w:rsidRPr="00244A4E" w:rsidRDefault="00F44E14" w:rsidP="001421BF">
            <w:pPr>
              <w:pStyle w:val="Pro-List2"/>
              <w:tabs>
                <w:tab w:val="clear" w:pos="2040"/>
                <w:tab w:val="left" w:pos="1200"/>
              </w:tabs>
              <w:spacing w:before="0" w:line="240" w:lineRule="auto"/>
              <w:ind w:left="0" w:firstLine="0"/>
              <w:rPr>
                <w:rFonts w:ascii="Times New Roman" w:hAnsi="Times New Roman" w:cs="Times New Roman"/>
                <w:sz w:val="24"/>
                <w:szCs w:val="24"/>
              </w:rPr>
            </w:pP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4.1.</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Ввод (приобретение) жилья для граждан, проживающих в сельской местности</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кв. метров</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147,4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59,7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126</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180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180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180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180 </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4.1.1.</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в том числе для молодых семей и молодых специалистов</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кв. метров</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90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90 </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4.2.</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Ввод в действие распределительных газовых сетей в сельской местности</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Километров</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6,3</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10,3</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5,0</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9,4</w:t>
            </w:r>
            <w:r w:rsidRPr="00244A4E">
              <w:rPr>
                <w:rFonts w:ascii="Times New Roman" w:hAnsi="Times New Roman" w:cs="Times New Roman"/>
                <w:sz w:val="24"/>
                <w:szCs w:val="24"/>
              </w:rPr>
              <w:t xml:space="preserve"> </w:t>
            </w:r>
          </w:p>
        </w:tc>
      </w:tr>
      <w:tr w:rsidR="00F44E14" w:rsidRPr="00244A4E">
        <w:tc>
          <w:tcPr>
            <w:tcW w:w="797"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4.3.</w:t>
            </w:r>
          </w:p>
        </w:tc>
        <w:tc>
          <w:tcPr>
            <w:tcW w:w="484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Ввод в действие локальных водопроводов в сельской местности</w:t>
            </w:r>
          </w:p>
        </w:tc>
        <w:tc>
          <w:tcPr>
            <w:tcW w:w="1660" w:type="dxa"/>
            <w:vAlign w:val="center"/>
          </w:tcPr>
          <w:p w:rsidR="00F44E14" w:rsidRPr="00244A4E" w:rsidRDefault="00F44E14" w:rsidP="001421BF">
            <w:pPr>
              <w:spacing w:before="60" w:after="6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Километров</w:t>
            </w:r>
          </w:p>
        </w:tc>
        <w:tc>
          <w:tcPr>
            <w:tcW w:w="797"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1138"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5,8</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4,9</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6,0</w:t>
            </w:r>
            <w:r w:rsidRPr="00244A4E">
              <w:rPr>
                <w:rFonts w:ascii="Times New Roman" w:hAnsi="Times New Roman" w:cs="Times New Roman"/>
                <w:sz w:val="24"/>
                <w:szCs w:val="24"/>
              </w:rPr>
              <w:t xml:space="preserve"> </w:t>
            </w:r>
          </w:p>
        </w:tc>
        <w:tc>
          <w:tcPr>
            <w:tcW w:w="816" w:type="dxa"/>
            <w:vAlign w:val="center"/>
          </w:tcPr>
          <w:p w:rsidR="00F44E14" w:rsidRPr="00244A4E" w:rsidRDefault="00F44E14" w:rsidP="001421BF">
            <w:pPr>
              <w:spacing w:before="60" w:after="60" w:line="240" w:lineRule="auto"/>
              <w:jc w:val="right"/>
              <w:rPr>
                <w:rFonts w:ascii="Times New Roman" w:hAnsi="Times New Roman" w:cs="Times New Roman"/>
                <w:sz w:val="24"/>
                <w:szCs w:val="24"/>
              </w:rPr>
            </w:pPr>
            <w:r>
              <w:rPr>
                <w:rFonts w:ascii="Times New Roman" w:hAnsi="Times New Roman" w:cs="Times New Roman"/>
                <w:sz w:val="24"/>
                <w:szCs w:val="24"/>
              </w:rPr>
              <w:t>6,0</w:t>
            </w:r>
            <w:r w:rsidRPr="00244A4E">
              <w:rPr>
                <w:rFonts w:ascii="Times New Roman" w:hAnsi="Times New Roman" w:cs="Times New Roman"/>
                <w:sz w:val="24"/>
                <w:szCs w:val="24"/>
              </w:rPr>
              <w:t xml:space="preserve"> </w:t>
            </w:r>
          </w:p>
        </w:tc>
      </w:tr>
    </w:tbl>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CommentText"/>
        <w:rPr>
          <w:sz w:val="24"/>
          <w:szCs w:val="24"/>
        </w:rPr>
      </w:pPr>
      <w:r w:rsidRPr="00244A4E">
        <w:rPr>
          <w:sz w:val="24"/>
          <w:szCs w:val="24"/>
        </w:rPr>
        <w:t>Пояснения к таблице:</w:t>
      </w:r>
    </w:p>
    <w:p w:rsidR="00F44E14" w:rsidRPr="00244A4E" w:rsidRDefault="00F44E14" w:rsidP="001A4D91">
      <w:pPr>
        <w:pStyle w:val="Pro-TabName"/>
        <w:spacing w:before="0" w:after="0"/>
        <w:rPr>
          <w:rFonts w:ascii="Times New Roman" w:hAnsi="Times New Roman" w:cs="Times New Roman"/>
          <w:b w:val="0"/>
          <w:bCs w:val="0"/>
          <w:color w:val="auto"/>
          <w:sz w:val="24"/>
          <w:szCs w:val="24"/>
        </w:rPr>
      </w:pPr>
      <w:r w:rsidRPr="00244A4E">
        <w:rPr>
          <w:rFonts w:ascii="Times New Roman" w:hAnsi="Times New Roman" w:cs="Times New Roman"/>
          <w:b w:val="0"/>
          <w:bCs w:val="0"/>
          <w:color w:val="auto"/>
          <w:sz w:val="24"/>
          <w:szCs w:val="24"/>
        </w:rPr>
        <w:t>приведенные плановые значения целевых индикаторов (показателей) указаны с учетом ожидаемого  финансирования реализации программы за счет средств федерального и областного бюджета;</w:t>
      </w: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1A4D91">
      <w:pPr>
        <w:pStyle w:val="Pro-TabName"/>
        <w:spacing w:before="0" w:after="0"/>
        <w:rPr>
          <w:rFonts w:ascii="Times New Roman" w:hAnsi="Times New Roman" w:cs="Times New Roman"/>
          <w:color w:val="auto"/>
          <w:sz w:val="24"/>
          <w:szCs w:val="24"/>
        </w:rPr>
      </w:pPr>
    </w:p>
    <w:p w:rsidR="00F44E14" w:rsidRPr="00244A4E" w:rsidRDefault="00F44E14" w:rsidP="007D3144">
      <w:pPr>
        <w:spacing w:after="0" w:line="240" w:lineRule="auto"/>
        <w:jc w:val="center"/>
        <w:rPr>
          <w:rFonts w:ascii="Times New Roman" w:hAnsi="Times New Roman" w:cs="Times New Roman"/>
          <w:sz w:val="24"/>
          <w:szCs w:val="24"/>
        </w:rPr>
      </w:pPr>
    </w:p>
    <w:p w:rsidR="00F44E14" w:rsidRPr="00244A4E" w:rsidRDefault="00F44E14" w:rsidP="007D3144">
      <w:pPr>
        <w:spacing w:after="0" w:line="240" w:lineRule="auto"/>
        <w:jc w:val="center"/>
        <w:rPr>
          <w:rFonts w:ascii="Times New Roman" w:hAnsi="Times New Roman" w:cs="Times New Roman"/>
          <w:sz w:val="24"/>
          <w:szCs w:val="24"/>
        </w:rPr>
      </w:pPr>
    </w:p>
    <w:p w:rsidR="00F44E14" w:rsidRPr="00244A4E" w:rsidRDefault="00F44E14" w:rsidP="007D3144">
      <w:pPr>
        <w:spacing w:after="0" w:line="240" w:lineRule="auto"/>
        <w:jc w:val="center"/>
        <w:rPr>
          <w:rFonts w:ascii="Times New Roman" w:hAnsi="Times New Roman" w:cs="Times New Roman"/>
          <w:sz w:val="24"/>
          <w:szCs w:val="24"/>
        </w:rPr>
      </w:pPr>
    </w:p>
    <w:p w:rsidR="00F44E14" w:rsidRPr="00244A4E" w:rsidRDefault="00F44E14" w:rsidP="007D3144">
      <w:pPr>
        <w:spacing w:after="0" w:line="240" w:lineRule="auto"/>
        <w:jc w:val="center"/>
        <w:rPr>
          <w:rFonts w:ascii="Times New Roman" w:hAnsi="Times New Roman" w:cs="Times New Roman"/>
          <w:sz w:val="24"/>
          <w:szCs w:val="24"/>
        </w:rPr>
        <w:sectPr w:rsidR="00F44E14" w:rsidRPr="00244A4E" w:rsidSect="001A4D91">
          <w:pgSz w:w="16838" w:h="11906" w:orient="landscape"/>
          <w:pgMar w:top="851" w:right="1134" w:bottom="709" w:left="1134" w:header="709" w:footer="709" w:gutter="0"/>
          <w:cols w:space="708"/>
          <w:docGrid w:linePitch="360"/>
        </w:sectPr>
      </w:pPr>
    </w:p>
    <w:p w:rsidR="00F44E14" w:rsidRPr="00244A4E" w:rsidRDefault="00F44E14" w:rsidP="00E06B85">
      <w:pPr>
        <w:pStyle w:val="Heading4"/>
        <w:spacing w:before="0" w:line="240" w:lineRule="auto"/>
        <w:jc w:val="center"/>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 xml:space="preserve">     Ожидаемые результаты реализации муниципальной программы</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Реализация Программы позволит достичь следующих результатов:</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В Палехском муниципальном районе к 2020 году физические объемы производства сельскохозяйственной продукции возрастут на 3,7 процента по сравнению с уровнем 2013 года.</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Валовой сбор зерна повысится на 58 процентов до 4,6 тыс. тонн, овощей - на 18,9 процентов до 108,5 тыс.тонн, картофеля - на 5,2 процента до 157,3 тыс. тонн.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Производство скота и птицы (в живом весе) к 2020 году возрастет по сравнению с 2013 годом до 50,3 тыс. тонн, или на 18,4 процента, молока - до 197,8 тыс. тонн, или на 17,5 процента. Основной прирост объемов продукции животноводства будет получен за счет роста продуктивности скота и птицы на основе улучшения породного состава.</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Среднемесячная заработная плата в сельском хозяйстве удвоится за период реализации Программы, достигнув к 2020 году 20,2 тыс. рублей.</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Ежегодный прирост инвестиций в сельское хозяйство составит не менее 4 процентов, уровень рентабельности в сельскохозяйственных организациях возрастет до уровня не менее 3 – 4 процентов (с учетом субсидий).</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Решение жилищной проблемы для 13 семей, проживающих в сельской местности и нуждающихся в улучшении жилищных условий, в том числе для 6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повышение уровня социально-инженерного обустройства в сельской местности, в том числе газом.</w:t>
      </w:r>
    </w:p>
    <w:p w:rsidR="00F44E14" w:rsidRPr="00244A4E" w:rsidRDefault="00F44E14" w:rsidP="00A0143F">
      <w:pPr>
        <w:pStyle w:val="Pro-Gramma"/>
        <w:spacing w:before="0" w:line="240" w:lineRule="auto"/>
        <w:rPr>
          <w:rFonts w:ascii="Times New Roman" w:hAnsi="Times New Roman" w:cs="Times New Roman"/>
          <w:sz w:val="24"/>
          <w:szCs w:val="24"/>
        </w:rPr>
      </w:pPr>
    </w:p>
    <w:p w:rsidR="00F44E14" w:rsidRPr="00244A4E" w:rsidRDefault="00F44E14" w:rsidP="00E06B85">
      <w:pPr>
        <w:pStyle w:val="Heading4"/>
        <w:spacing w:before="0" w:line="240" w:lineRule="auto"/>
        <w:ind w:left="993"/>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 xml:space="preserve">  Обоснование выделения подпрограмм</w:t>
      </w:r>
    </w:p>
    <w:p w:rsidR="00F44E14" w:rsidRPr="00244A4E" w:rsidRDefault="00F44E14" w:rsidP="00A0143F">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Программа предусматривает реализацию пяти аналитических и одной специальной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A0143F">
      <w:pPr>
        <w:spacing w:after="0" w:line="240" w:lineRule="auto"/>
        <w:jc w:val="center"/>
        <w:rPr>
          <w:rFonts w:ascii="Times New Roman" w:hAnsi="Times New Roman" w:cs="Times New Roman"/>
          <w:sz w:val="24"/>
          <w:szCs w:val="24"/>
        </w:rPr>
      </w:pPr>
    </w:p>
    <w:p w:rsidR="00F44E14" w:rsidRPr="00244A4E" w:rsidRDefault="00F44E14" w:rsidP="005E7D87">
      <w:pPr>
        <w:spacing w:after="0" w:line="240" w:lineRule="auto"/>
        <w:rPr>
          <w:rFonts w:ascii="Times New Roman" w:hAnsi="Times New Roman" w:cs="Times New Roman"/>
          <w:sz w:val="24"/>
          <w:szCs w:val="24"/>
        </w:rPr>
        <w:sectPr w:rsidR="00F44E14" w:rsidRPr="00244A4E" w:rsidSect="00E06B85">
          <w:pgSz w:w="11906" w:h="16838"/>
          <w:pgMar w:top="720" w:right="720" w:bottom="720" w:left="720" w:header="709" w:footer="709" w:gutter="0"/>
          <w:cols w:space="708"/>
          <w:docGrid w:linePitch="360"/>
        </w:sectPr>
      </w:pPr>
    </w:p>
    <w:p w:rsidR="00F44E14" w:rsidRPr="00244A4E" w:rsidRDefault="00F44E14" w:rsidP="005E7D87">
      <w:pPr>
        <w:pStyle w:val="Pro-TabName"/>
        <w:spacing w:before="0" w:after="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Оценка вклада подпрограмм в достижение целей муниципальной программы</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4"/>
        <w:gridCol w:w="4129"/>
        <w:gridCol w:w="2820"/>
        <w:gridCol w:w="2697"/>
        <w:gridCol w:w="2603"/>
        <w:gridCol w:w="2588"/>
      </w:tblGrid>
      <w:tr w:rsidR="00F44E14" w:rsidRPr="00244A4E">
        <w:tc>
          <w:tcPr>
            <w:tcW w:w="817"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394"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подпрограммы</w:t>
            </w:r>
          </w:p>
        </w:tc>
        <w:tc>
          <w:tcPr>
            <w:tcW w:w="10410" w:type="dxa"/>
            <w:gridSpan w:val="4"/>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Оценка вклада подпрограммы в достижение целей муниципальной программы</w:t>
            </w:r>
          </w:p>
        </w:tc>
      </w:tr>
      <w:tr w:rsidR="00F44E14" w:rsidRPr="00244A4E">
        <w:tc>
          <w:tcPr>
            <w:tcW w:w="817" w:type="dxa"/>
            <w:vMerge/>
          </w:tcPr>
          <w:p w:rsidR="00F44E14" w:rsidRPr="00244A4E" w:rsidRDefault="00F44E14" w:rsidP="001421BF">
            <w:pPr>
              <w:spacing w:after="0" w:line="240" w:lineRule="auto"/>
              <w:rPr>
                <w:rFonts w:ascii="Times New Roman" w:hAnsi="Times New Roman" w:cs="Times New Roman"/>
                <w:sz w:val="24"/>
                <w:szCs w:val="24"/>
              </w:rPr>
            </w:pPr>
          </w:p>
        </w:tc>
        <w:tc>
          <w:tcPr>
            <w:tcW w:w="4394" w:type="dxa"/>
            <w:vMerge/>
          </w:tcPr>
          <w:p w:rsidR="00F44E14" w:rsidRPr="00244A4E" w:rsidRDefault="00F44E14" w:rsidP="001421BF">
            <w:pPr>
              <w:spacing w:after="0" w:line="240" w:lineRule="auto"/>
              <w:rPr>
                <w:rFonts w:ascii="Times New Roman" w:hAnsi="Times New Roman" w:cs="Times New Roman"/>
                <w:sz w:val="24"/>
                <w:szCs w:val="24"/>
              </w:rPr>
            </w:pPr>
          </w:p>
        </w:tc>
        <w:tc>
          <w:tcPr>
            <w:tcW w:w="2602" w:type="dxa"/>
            <w:vAlign w:val="center"/>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Цель 1: Увеличение объемов производства и повышение конкурентоспособности сельскохозяйственной продукции, выпускаемой                                 в районе</w:t>
            </w:r>
          </w:p>
        </w:tc>
        <w:tc>
          <w:tcPr>
            <w:tcW w:w="2602" w:type="dxa"/>
            <w:vAlign w:val="center"/>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 xml:space="preserve">Цель 2: Обеспечение финансовой устойчивости товаропроизводителей агропромышленного комплекса района </w:t>
            </w:r>
          </w:p>
        </w:tc>
        <w:tc>
          <w:tcPr>
            <w:tcW w:w="2603" w:type="dxa"/>
            <w:vAlign w:val="center"/>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 xml:space="preserve">Цель 3: Воспроизводство и повышение эффективности использования ресурсного потенциала в сельском хозяйстве района </w:t>
            </w:r>
          </w:p>
        </w:tc>
        <w:tc>
          <w:tcPr>
            <w:tcW w:w="2603" w:type="dxa"/>
            <w:vAlign w:val="center"/>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Цель 4: Обеспечение устойчивого развития сельских территорий Палехского района</w:t>
            </w:r>
          </w:p>
        </w:tc>
      </w:tr>
      <w:tr w:rsidR="00F44E14" w:rsidRPr="00244A4E">
        <w:tc>
          <w:tcPr>
            <w:tcW w:w="817"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4394" w:type="dxa"/>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Аналитические подпрограммы</w:t>
            </w:r>
          </w:p>
        </w:tc>
        <w:tc>
          <w:tcPr>
            <w:tcW w:w="2602"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2602"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2603"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2603" w:type="dxa"/>
          </w:tcPr>
          <w:p w:rsidR="00F44E14" w:rsidRPr="00244A4E" w:rsidRDefault="00F44E14" w:rsidP="001421BF">
            <w:pPr>
              <w:spacing w:after="0" w:line="240" w:lineRule="auto"/>
              <w:jc w:val="center"/>
              <w:rPr>
                <w:rFonts w:ascii="Times New Roman" w:hAnsi="Times New Roman" w:cs="Times New Roman"/>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w:t>
            </w: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«Развитие подотрасли растениеводства и реализации продукции растениеводства»</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Увеличение объемов производства, повышение качества и ценовой доступности продукции растениеводства  </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Повышение финансовой устойчивости сельскохозяйственных товаропроизводителей, работающих в сфере растениеводства  </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Повышение урожайности возделываемых культур, восстановление плодородия земель, модернизация действующих и  создание новых эффективных хозяйств и производств в сфере  </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Реализация  инвестиционных проектов в сфере растениеводства и переработки продукции растениеводства, которые впоследствии будут поддерживать устойчивое развитие соответствующих территорий</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w:t>
            </w: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«Развитие подотрасли животноводства и реализации продукции животноводства»</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Увеличение объемов производства, качества и ценовой доступности продукции животноводства и продуктов переработки продукции животноводства</w:t>
            </w:r>
          </w:p>
          <w:p w:rsidR="00F44E14" w:rsidRPr="00244A4E" w:rsidRDefault="00F44E14" w:rsidP="001421BF">
            <w:pPr>
              <w:spacing w:after="0" w:line="240" w:lineRule="auto"/>
              <w:rPr>
                <w:rFonts w:ascii="Times New Roman" w:hAnsi="Times New Roman" w:cs="Times New Roman"/>
                <w:sz w:val="24"/>
                <w:szCs w:val="24"/>
              </w:rPr>
            </w:pP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Повышение финансовой устойчивости сельскохозяйственных товаропроизводителей, работающих в сфере животноводства и переработки продукции животноводства</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Развитие племенного животноводства, расширенное воспроизводство поголовья молочного скота, модернизация действующих и  создание новых эффективных хозяйств и производств в сфере животноводства и переработки продукции животноводства</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Реализация  инвестиционных проектов в сфере животноводства и реализации продукции животноводства, которые впоследствии будут поддерживать устойчивое развитие соответствующих территорий</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3.</w:t>
            </w: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«Техническая и технологическая модернизация, инновационное развитие»</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Создание технических возможностей для наращивания объемов сельскохозяйственного производства</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Повышение рентабельности сельскохозяйственного производства</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Повышение производительности труда и эффективности использования природных ресурсов за счет применения новой сельскохозяйственной техники, внедрения новых технологий</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Улучшение условий труда и создание условий для повышения уровня заработной платы в сельском хозяйстве</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4.</w:t>
            </w: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«Поддержка малых форм хозяйствования»</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Увеличение объемов сельскохозяйственного производства в секторе крестьянских (фермерских) хозяйств и личных подсобных хозяйств </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Повышение финансовой устойчивости крестьянских (фермерских) хозяйств и личных подсобных хозяйств </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Введение в хозяйственный оборот неиспользуемых земель сельскохозяйственного назначения, совершенствование применяемых малыми формами хозяйствования технологий сельскохозяйственного производства, в том числе повышение уровня механизации труда</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Вовлечение сельского населения в сельскохозяйственное производство, снижение уровня безработицы на селе, освоение неиспользуемых территорий</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5.</w:t>
            </w: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«Кадровое обеспечение агропромышленного комплекса»</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Создание условий (в части кадрового обеспечения) для наращивания объемов сельскохозяйственного производства</w:t>
            </w:r>
          </w:p>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Снижение финансовой нагрузки на сельскохозяйственных товаропроизводителей по привлечению новых кадров</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Создание условий (в части обеспечения подготовленными кадрами) для внедрения современных технологий сельскохозяйственного производства</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Содействие бытовому обустройству новых работников, привлекаемых в сельскохозяйственное производство</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Специальные подпрограммы</w:t>
            </w:r>
          </w:p>
        </w:tc>
        <w:tc>
          <w:tcPr>
            <w:tcW w:w="2602" w:type="dxa"/>
          </w:tcPr>
          <w:p w:rsidR="00F44E14" w:rsidRPr="00244A4E" w:rsidRDefault="00F44E14" w:rsidP="001421BF">
            <w:pPr>
              <w:spacing w:after="0" w:line="240" w:lineRule="auto"/>
              <w:rPr>
                <w:rFonts w:ascii="Times New Roman" w:hAnsi="Times New Roman" w:cs="Times New Roman"/>
                <w:sz w:val="24"/>
                <w:szCs w:val="24"/>
              </w:rPr>
            </w:pPr>
          </w:p>
        </w:tc>
        <w:tc>
          <w:tcPr>
            <w:tcW w:w="2602" w:type="dxa"/>
          </w:tcPr>
          <w:p w:rsidR="00F44E14" w:rsidRPr="00244A4E" w:rsidRDefault="00F44E14" w:rsidP="001421BF">
            <w:pPr>
              <w:spacing w:after="0" w:line="240" w:lineRule="auto"/>
              <w:rPr>
                <w:rFonts w:ascii="Times New Roman" w:hAnsi="Times New Roman" w:cs="Times New Roman"/>
                <w:sz w:val="24"/>
                <w:szCs w:val="24"/>
              </w:rPr>
            </w:pPr>
          </w:p>
        </w:tc>
        <w:tc>
          <w:tcPr>
            <w:tcW w:w="2603" w:type="dxa"/>
          </w:tcPr>
          <w:p w:rsidR="00F44E14" w:rsidRPr="00244A4E" w:rsidRDefault="00F44E14" w:rsidP="001421BF">
            <w:pPr>
              <w:spacing w:after="0" w:line="240" w:lineRule="auto"/>
              <w:rPr>
                <w:rFonts w:ascii="Times New Roman" w:hAnsi="Times New Roman" w:cs="Times New Roman"/>
                <w:sz w:val="24"/>
                <w:szCs w:val="24"/>
              </w:rPr>
            </w:pPr>
          </w:p>
        </w:tc>
        <w:tc>
          <w:tcPr>
            <w:tcW w:w="2603" w:type="dxa"/>
          </w:tcPr>
          <w:p w:rsidR="00F44E14" w:rsidRPr="00244A4E" w:rsidRDefault="00F44E14" w:rsidP="001421BF">
            <w:pPr>
              <w:spacing w:after="0" w:line="240" w:lineRule="auto"/>
              <w:rPr>
                <w:rFonts w:ascii="Times New Roman" w:hAnsi="Times New Roman" w:cs="Times New Roman"/>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6</w:t>
            </w:r>
          </w:p>
        </w:tc>
        <w:tc>
          <w:tcPr>
            <w:tcW w:w="439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Устойчивое развитие сельских территорий Ивановской области</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Создание условий для развития сельскохозяйственного производства (в части повышения привлекательности жизни и работы на селе для молодежи и квалифицированных кадров)</w:t>
            </w:r>
          </w:p>
        </w:tc>
        <w:tc>
          <w:tcPr>
            <w:tcW w:w="260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w:t>
            </w:r>
          </w:p>
        </w:tc>
        <w:tc>
          <w:tcPr>
            <w:tcW w:w="260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Повышение качества жизни в сельской местности, сокращение оттока населения в города </w:t>
            </w:r>
          </w:p>
        </w:tc>
      </w:tr>
    </w:tbl>
    <w:p w:rsidR="00F44E14" w:rsidRPr="00244A4E" w:rsidRDefault="00F44E14" w:rsidP="005E7D87">
      <w:pPr>
        <w:spacing w:after="0" w:line="240" w:lineRule="auto"/>
        <w:jc w:val="center"/>
        <w:rPr>
          <w:rFonts w:ascii="Times New Roman" w:hAnsi="Times New Roman" w:cs="Times New Roman"/>
          <w:sz w:val="24"/>
          <w:szCs w:val="24"/>
        </w:rPr>
      </w:pPr>
    </w:p>
    <w:p w:rsidR="00F44E14" w:rsidRPr="00244A4E" w:rsidRDefault="00F44E14" w:rsidP="005E7D87">
      <w:pPr>
        <w:pStyle w:val="Heading3"/>
        <w:spacing w:before="0" w:after="0"/>
        <w:rPr>
          <w:rFonts w:ascii="Times New Roman" w:hAnsi="Times New Roman" w:cs="Times New Roman"/>
          <w:b/>
          <w:bCs/>
          <w:color w:val="auto"/>
        </w:rPr>
      </w:pPr>
      <w:r w:rsidRPr="00244A4E">
        <w:rPr>
          <w:rFonts w:ascii="Times New Roman" w:hAnsi="Times New Roman" w:cs="Times New Roman"/>
          <w:b/>
          <w:bCs/>
          <w:color w:val="auto"/>
        </w:rPr>
        <w:t>Ресурсное обеспечение муниципальной программы</w:t>
      </w:r>
    </w:p>
    <w:p w:rsidR="00F44E14" w:rsidRPr="00244A4E" w:rsidRDefault="00F44E14" w:rsidP="005E7D87">
      <w:pPr>
        <w:pStyle w:val="Pro-TabName"/>
        <w:spacing w:before="0" w:after="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Ресурсное обеспечение реализации Программы</w:t>
      </w:r>
    </w:p>
    <w:tbl>
      <w:tblPr>
        <w:tblW w:w="156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93"/>
        <w:gridCol w:w="1735"/>
        <w:gridCol w:w="1735"/>
        <w:gridCol w:w="1735"/>
        <w:gridCol w:w="1735"/>
        <w:gridCol w:w="1735"/>
        <w:gridCol w:w="1735"/>
        <w:gridCol w:w="1735"/>
      </w:tblGrid>
      <w:tr w:rsidR="00F44E14" w:rsidRPr="00244A4E">
        <w:tc>
          <w:tcPr>
            <w:tcW w:w="817"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lang w:val="en-US"/>
              </w:rPr>
              <w:t>N</w:t>
            </w:r>
            <w:r w:rsidRPr="00244A4E">
              <w:rPr>
                <w:rFonts w:ascii="Times New Roman" w:hAnsi="Times New Roman" w:cs="Times New Roman"/>
                <w:b/>
                <w:bCs/>
                <w:sz w:val="24"/>
                <w:szCs w:val="24"/>
              </w:rPr>
              <w:t xml:space="preserve"> п/п</w:t>
            </w:r>
          </w:p>
        </w:tc>
        <w:tc>
          <w:tcPr>
            <w:tcW w:w="2693"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подпрограммы/                                 Источник ресурсного обеспечения</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1735" w:type="dxa"/>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3510" w:type="dxa"/>
            <w:gridSpan w:val="2"/>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Программа, всего</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r>
      <w:tr w:rsidR="00F44E14" w:rsidRPr="00244A4E">
        <w:tc>
          <w:tcPr>
            <w:tcW w:w="3510" w:type="dxa"/>
            <w:gridSpan w:val="2"/>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бюджетные ассигнования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 </w:t>
            </w:r>
          </w:p>
        </w:tc>
      </w:tr>
      <w:tr w:rsidR="00F44E14" w:rsidRPr="00244A4E">
        <w:tc>
          <w:tcPr>
            <w:tcW w:w="3510" w:type="dxa"/>
            <w:gridSpan w:val="2"/>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 областной бюджет</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sz w:val="24"/>
                <w:szCs w:val="24"/>
              </w:rPr>
            </w:pPr>
            <w:r w:rsidRPr="00244A4E">
              <w:rPr>
                <w:rFonts w:ascii="Times New Roman" w:hAnsi="Times New Roman" w:cs="Times New Roman"/>
                <w:b/>
                <w:bCs/>
                <w:sz w:val="24"/>
                <w:szCs w:val="24"/>
              </w:rPr>
              <w:t xml:space="preserve">0,0 </w:t>
            </w:r>
          </w:p>
        </w:tc>
      </w:tr>
      <w:tr w:rsidR="00F44E14" w:rsidRPr="00244A4E">
        <w:tc>
          <w:tcPr>
            <w:tcW w:w="3510" w:type="dxa"/>
            <w:gridSpan w:val="2"/>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 федеральный бюджет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r>
      <w:tr w:rsidR="00F44E14" w:rsidRPr="00244A4E">
        <w:tc>
          <w:tcPr>
            <w:tcW w:w="3510" w:type="dxa"/>
            <w:gridSpan w:val="2"/>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внебюджетное финансирование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b/>
                <w:bCs/>
                <w:color w:val="000000"/>
                <w:sz w:val="24"/>
                <w:szCs w:val="24"/>
              </w:rPr>
            </w:pPr>
            <w:r w:rsidRPr="00244A4E">
              <w:rPr>
                <w:rFonts w:ascii="Times New Roman" w:hAnsi="Times New Roman" w:cs="Times New Roman"/>
                <w:b/>
                <w:bCs/>
                <w:color w:val="000000"/>
                <w:sz w:val="24"/>
                <w:szCs w:val="24"/>
              </w:rPr>
              <w:t xml:space="preserve">0,0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Аналитические подпрограммы</w:t>
            </w: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c>
          <w:tcPr>
            <w:tcW w:w="1735" w:type="dxa"/>
          </w:tcPr>
          <w:p w:rsidR="00F44E14" w:rsidRPr="00244A4E" w:rsidRDefault="00F44E14" w:rsidP="001421BF">
            <w:pPr>
              <w:spacing w:after="0" w:line="240" w:lineRule="auto"/>
              <w:jc w:val="center"/>
              <w:rPr>
                <w:rFonts w:ascii="Times New Roman" w:hAnsi="Times New Roman" w:cs="Times New Roman"/>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«Развитие подотрасли растениеводства, переработки и реализации продукции растениеводства»</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0,0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бюджетные ассигнования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lang w:val="en-US"/>
              </w:rPr>
            </w:pPr>
            <w:r w:rsidRPr="00244A4E">
              <w:rPr>
                <w:rFonts w:ascii="Times New Roman" w:hAnsi="Times New Roman" w:cs="Times New Roman"/>
                <w:sz w:val="24"/>
                <w:szCs w:val="24"/>
              </w:rPr>
              <w:t xml:space="preserve">- федеральный бюджет </w:t>
            </w:r>
            <w:r w:rsidRPr="00244A4E">
              <w:rPr>
                <w:rFonts w:ascii="Times New Roman" w:hAnsi="Times New Roman" w:cs="Times New Roman"/>
                <w:sz w:val="24"/>
                <w:szCs w:val="24"/>
                <w:lang w:val="en-US"/>
              </w:rPr>
              <w:t>*</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внебюджетное финансирование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1.2</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«Развитие подотрасли животноводства и реализации продукции животноводства»</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бюджетные ассигнования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lang w:val="en-US"/>
              </w:rPr>
            </w:pPr>
            <w:r w:rsidRPr="00244A4E">
              <w:rPr>
                <w:rFonts w:ascii="Times New Roman" w:hAnsi="Times New Roman" w:cs="Times New Roman"/>
                <w:sz w:val="24"/>
                <w:szCs w:val="24"/>
              </w:rPr>
              <w:t xml:space="preserve">- федеральный бюджет </w:t>
            </w:r>
            <w:r w:rsidRPr="00244A4E">
              <w:rPr>
                <w:rFonts w:ascii="Times New Roman" w:hAnsi="Times New Roman" w:cs="Times New Roman"/>
                <w:sz w:val="24"/>
                <w:szCs w:val="24"/>
                <w:lang w:val="en-US"/>
              </w:rPr>
              <w:t>*</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внебюджетное финансирование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1.3</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«Техническая и технологическая модернизация, инновационное развитие»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бюджетные ассигнования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федеральный бюджет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внебюджетное финансирование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1.4</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«Поддержка малых форм хозяйствования»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бюджетные ассигнования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федеральный бюджет  </w:t>
            </w:r>
          </w:p>
        </w:tc>
        <w:tc>
          <w:tcPr>
            <w:tcW w:w="1735" w:type="dxa"/>
            <w:vAlign w:val="center"/>
          </w:tcPr>
          <w:p w:rsidR="00F44E14" w:rsidRPr="00244A4E" w:rsidRDefault="00F44E14" w:rsidP="001421BF">
            <w:pPr>
              <w:spacing w:after="0" w:line="240" w:lineRule="auto"/>
              <w:jc w:val="center"/>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внебюджетное финансирование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1.5</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«Кадровое обеспечение агропромышленного комплекса»</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 xml:space="preserve">0,0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бюджетные ассигнования</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федеральный бюджет </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внебюджетное финансирование</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r w:rsidRPr="00244A4E">
              <w:rPr>
                <w:rFonts w:ascii="Times New Roman" w:hAnsi="Times New Roman" w:cs="Times New Roman"/>
                <w:color w:val="000000"/>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Специальные подпрограммы</w:t>
            </w:r>
          </w:p>
        </w:tc>
        <w:tc>
          <w:tcPr>
            <w:tcW w:w="1735" w:type="dxa"/>
          </w:tcPr>
          <w:p w:rsidR="00F44E14" w:rsidRPr="00244A4E" w:rsidRDefault="00F44E14" w:rsidP="001421BF">
            <w:pPr>
              <w:spacing w:after="0" w:line="240" w:lineRule="auto"/>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c>
          <w:tcPr>
            <w:tcW w:w="1735" w:type="dxa"/>
            <w:vAlign w:val="center"/>
          </w:tcPr>
          <w:p w:rsidR="00F44E14" w:rsidRPr="00244A4E" w:rsidRDefault="00F44E14" w:rsidP="001421BF">
            <w:pPr>
              <w:spacing w:after="0" w:line="240" w:lineRule="auto"/>
              <w:jc w:val="right"/>
              <w:rPr>
                <w:rFonts w:ascii="Times New Roman" w:hAnsi="Times New Roman" w:cs="Times New Roman"/>
                <w:color w:val="000000"/>
                <w:sz w:val="24"/>
                <w:szCs w:val="24"/>
              </w:rPr>
            </w:pP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lang w:val="en-US"/>
              </w:rPr>
            </w:pPr>
            <w:r w:rsidRPr="00244A4E">
              <w:rPr>
                <w:rFonts w:ascii="Times New Roman" w:hAnsi="Times New Roman" w:cs="Times New Roman"/>
                <w:sz w:val="24"/>
                <w:szCs w:val="24"/>
              </w:rPr>
              <w:t>2.</w:t>
            </w:r>
            <w:r w:rsidRPr="00244A4E">
              <w:rPr>
                <w:rFonts w:ascii="Times New Roman" w:hAnsi="Times New Roman" w:cs="Times New Roman"/>
                <w:sz w:val="24"/>
                <w:szCs w:val="24"/>
                <w:lang w:val="en-US"/>
              </w:rPr>
              <w:t>1</w:t>
            </w: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«Устойчивое развитие сельских территорий Ивановской области» **</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бюджетные ассигнования</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федеральный бюджет </w:t>
            </w:r>
            <w:r w:rsidRPr="00244A4E">
              <w:rPr>
                <w:rFonts w:ascii="Times New Roman" w:hAnsi="Times New Roman" w:cs="Times New Roman"/>
                <w:sz w:val="24"/>
                <w:szCs w:val="24"/>
                <w:lang w:val="en-US"/>
              </w:rPr>
              <w:t>*</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r>
      <w:tr w:rsidR="00F44E14" w:rsidRPr="00244A4E">
        <w:tc>
          <w:tcPr>
            <w:tcW w:w="817" w:type="dxa"/>
          </w:tcPr>
          <w:p w:rsidR="00F44E14" w:rsidRPr="00244A4E" w:rsidRDefault="00F44E14" w:rsidP="001421BF">
            <w:pPr>
              <w:spacing w:after="0" w:line="240" w:lineRule="auto"/>
              <w:rPr>
                <w:rFonts w:ascii="Times New Roman" w:hAnsi="Times New Roman" w:cs="Times New Roman"/>
                <w:sz w:val="24"/>
                <w:szCs w:val="24"/>
              </w:rPr>
            </w:pPr>
          </w:p>
        </w:tc>
        <w:tc>
          <w:tcPr>
            <w:tcW w:w="26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внебюджетное финансирование</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c>
          <w:tcPr>
            <w:tcW w:w="1735" w:type="dxa"/>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0,0</w:t>
            </w:r>
          </w:p>
        </w:tc>
      </w:tr>
    </w:tbl>
    <w:p w:rsidR="00F44E14" w:rsidRPr="00244A4E" w:rsidRDefault="00F44E14" w:rsidP="005E7D87">
      <w:pPr>
        <w:pStyle w:val="CommentText"/>
        <w:rPr>
          <w:sz w:val="24"/>
          <w:szCs w:val="24"/>
        </w:rPr>
      </w:pPr>
      <w:r w:rsidRPr="00244A4E">
        <w:rPr>
          <w:sz w:val="24"/>
          <w:szCs w:val="24"/>
        </w:rPr>
        <w:t>Примечание:</w:t>
      </w:r>
    </w:p>
    <w:p w:rsidR="00F44E14" w:rsidRPr="00244A4E" w:rsidRDefault="00F44E14" w:rsidP="005E7D87">
      <w:pPr>
        <w:pStyle w:val="CommentText"/>
        <w:jc w:val="both"/>
        <w:rPr>
          <w:sz w:val="24"/>
          <w:szCs w:val="24"/>
        </w:rPr>
      </w:pPr>
      <w:r w:rsidRPr="00244A4E">
        <w:rPr>
          <w:sz w:val="24"/>
          <w:szCs w:val="24"/>
        </w:rPr>
        <w:t>* 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F44E14" w:rsidRPr="00244A4E" w:rsidRDefault="00F44E14" w:rsidP="005E7D87">
      <w:pPr>
        <w:pStyle w:val="CommentText"/>
        <w:jc w:val="both"/>
        <w:rPr>
          <w:sz w:val="24"/>
          <w:szCs w:val="24"/>
        </w:rPr>
      </w:pPr>
    </w:p>
    <w:p w:rsidR="00F44E14" w:rsidRPr="00244A4E" w:rsidRDefault="00F44E14" w:rsidP="005E7D87">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 объем бюджетных ассигнований за счет средств областного бюджета на реализацию мероприятий подпрограммы «Устойчивое развитие сельских территорий Ивановской области»  будет определен комиссией при Правительстве Ивановской области по бюджетным проектировкам на очередной финансовый год и плановый период</w:t>
      </w: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sectPr w:rsidR="00F44E14" w:rsidRPr="00244A4E" w:rsidSect="00E06B85">
          <w:pgSz w:w="16838" w:h="11906" w:orient="landscape"/>
          <w:pgMar w:top="720" w:right="720" w:bottom="720" w:left="720" w:header="709" w:footer="709" w:gutter="0"/>
          <w:cols w:space="708"/>
          <w:docGrid w:linePitch="360"/>
        </w:sectPr>
      </w:pPr>
    </w:p>
    <w:p w:rsidR="00F44E14" w:rsidRPr="00244A4E" w:rsidRDefault="00F44E14" w:rsidP="00DB0C99">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Приложение 1 к муниципальной программе </w:t>
      </w:r>
    </w:p>
    <w:p w:rsidR="00F44E14" w:rsidRPr="00244A4E" w:rsidRDefault="00F44E14" w:rsidP="00DB0C99">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«Развитие сельского хозяйства </w:t>
      </w:r>
    </w:p>
    <w:p w:rsidR="00F44E14" w:rsidRPr="00244A4E" w:rsidRDefault="00F44E14" w:rsidP="00DB0C99">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и регулирование рынков сельскохозяйственной </w:t>
      </w:r>
    </w:p>
    <w:p w:rsidR="00F44E14" w:rsidRPr="00244A4E" w:rsidRDefault="00F44E14" w:rsidP="00DB0C99">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продукции, сырья и продовольствия </w:t>
      </w:r>
    </w:p>
    <w:p w:rsidR="00F44E14" w:rsidRPr="00244A4E" w:rsidRDefault="00F44E14" w:rsidP="00DB0C99">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в Палехском муниципальном районе </w:t>
      </w:r>
    </w:p>
    <w:p w:rsidR="00F44E14" w:rsidRPr="00244A4E" w:rsidRDefault="00F44E14" w:rsidP="00DB0C99">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на 2014-2020 годы»</w:t>
      </w:r>
    </w:p>
    <w:p w:rsidR="00F44E14" w:rsidRPr="00244A4E" w:rsidRDefault="00F44E14" w:rsidP="00DB0C99">
      <w:pPr>
        <w:spacing w:after="0" w:line="240" w:lineRule="auto"/>
        <w:jc w:val="right"/>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5E7D87">
      <w:pPr>
        <w:spacing w:after="0" w:line="240" w:lineRule="auto"/>
        <w:jc w:val="both"/>
        <w:rPr>
          <w:rFonts w:ascii="Times New Roman" w:hAnsi="Times New Roman" w:cs="Times New Roman"/>
          <w:sz w:val="24"/>
          <w:szCs w:val="24"/>
        </w:rPr>
      </w:pPr>
    </w:p>
    <w:p w:rsidR="00F44E14" w:rsidRPr="00244A4E" w:rsidRDefault="00F44E14" w:rsidP="002E5EAB">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 xml:space="preserve">Подпрограмма «Развитие подотрасли растениеводства, переработки </w:t>
      </w:r>
    </w:p>
    <w:p w:rsidR="00F44E14" w:rsidRPr="00244A4E" w:rsidRDefault="00F44E14" w:rsidP="002E5EAB">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и реализации продукции растениеводства»</w:t>
      </w:r>
    </w:p>
    <w:p w:rsidR="00F44E14" w:rsidRPr="00244A4E" w:rsidRDefault="00F44E14" w:rsidP="002E5EAB">
      <w:pPr>
        <w:spacing w:after="0" w:line="240" w:lineRule="auto"/>
        <w:ind w:left="425"/>
        <w:jc w:val="center"/>
        <w:rPr>
          <w:rFonts w:ascii="Times New Roman" w:hAnsi="Times New Roman" w:cs="Times New Roman"/>
          <w:sz w:val="24"/>
          <w:szCs w:val="24"/>
        </w:rPr>
      </w:pPr>
    </w:p>
    <w:p w:rsidR="00F44E14" w:rsidRPr="00244A4E" w:rsidRDefault="00F44E14" w:rsidP="002E5EAB">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Паспорт подпрограммы</w:t>
      </w:r>
    </w:p>
    <w:p w:rsidR="00F44E14" w:rsidRPr="00244A4E" w:rsidRDefault="00F44E14" w:rsidP="002E5EAB">
      <w:pPr>
        <w:spacing w:after="0" w:line="240" w:lineRule="auto"/>
        <w:ind w:left="425"/>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8264"/>
      </w:tblGrid>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Тип подпрограммы</w:t>
            </w:r>
          </w:p>
        </w:tc>
        <w:tc>
          <w:tcPr>
            <w:tcW w:w="922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Аналитическая</w:t>
            </w:r>
          </w:p>
        </w:tc>
      </w:tr>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Наименование подпрограммы</w:t>
            </w:r>
          </w:p>
        </w:tc>
        <w:tc>
          <w:tcPr>
            <w:tcW w:w="9226" w:type="dxa"/>
          </w:tcPr>
          <w:p w:rsidR="00F44E14" w:rsidRPr="00244A4E" w:rsidRDefault="00F44E14" w:rsidP="001421BF">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Развитие подотрасли растениеводства, переработки и реализации продукции растениеводства</w:t>
            </w:r>
          </w:p>
        </w:tc>
      </w:tr>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Администраторы подпрограммы</w:t>
            </w:r>
          </w:p>
        </w:tc>
        <w:tc>
          <w:tcPr>
            <w:tcW w:w="922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w:t>
            </w:r>
          </w:p>
        </w:tc>
      </w:tr>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Исполнители подпрограммы</w:t>
            </w:r>
          </w:p>
        </w:tc>
        <w:tc>
          <w:tcPr>
            <w:tcW w:w="922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Администрация Палехского муниципального района (отдел экономики, инвестиций и сельского хозяйства) </w:t>
            </w:r>
          </w:p>
        </w:tc>
      </w:tr>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Срок реализации подпрограммы </w:t>
            </w:r>
          </w:p>
        </w:tc>
        <w:tc>
          <w:tcPr>
            <w:tcW w:w="9226" w:type="dxa"/>
            <w:vAlign w:val="center"/>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2014 – 2020</w:t>
            </w:r>
          </w:p>
        </w:tc>
      </w:tr>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Цель (цели) подпрограммы</w:t>
            </w:r>
          </w:p>
        </w:tc>
        <w:tc>
          <w:tcPr>
            <w:tcW w:w="9226" w:type="dxa"/>
          </w:tcPr>
          <w:p w:rsidR="00F44E14" w:rsidRPr="00244A4E" w:rsidRDefault="00F44E14" w:rsidP="001421BF">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1. Увеличение объемов производства и переработки основных видов растениеводческой продукции в Ивановской области</w:t>
            </w:r>
          </w:p>
          <w:p w:rsidR="00F44E14" w:rsidRPr="00244A4E" w:rsidRDefault="00F44E14" w:rsidP="001421BF">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2. Повышение конкурентоспособности растениеводческой продукции и продуктов ее переработки, производимых в Ивановской области</w:t>
            </w:r>
          </w:p>
        </w:tc>
      </w:tr>
      <w:tr w:rsidR="00F44E14" w:rsidRPr="00244A4E">
        <w:tc>
          <w:tcPr>
            <w:tcW w:w="145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Объемы ресурсного обеспечения подпрограммы</w:t>
            </w:r>
          </w:p>
        </w:tc>
        <w:tc>
          <w:tcPr>
            <w:tcW w:w="9226"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 без финансирования из муниципального бюджета *</w:t>
            </w:r>
          </w:p>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 </w:t>
            </w:r>
          </w:p>
        </w:tc>
      </w:tr>
    </w:tbl>
    <w:p w:rsidR="00F44E14" w:rsidRPr="00244A4E" w:rsidRDefault="00F44E14" w:rsidP="002E5EAB">
      <w:pPr>
        <w:pStyle w:val="CommentText"/>
        <w:ind w:left="425"/>
        <w:rPr>
          <w:sz w:val="24"/>
          <w:szCs w:val="24"/>
        </w:rPr>
      </w:pPr>
      <w:r w:rsidRPr="00244A4E">
        <w:rPr>
          <w:sz w:val="24"/>
          <w:szCs w:val="24"/>
        </w:rPr>
        <w:t>Примечание:</w:t>
      </w:r>
    </w:p>
    <w:p w:rsidR="00F44E14" w:rsidRPr="00244A4E" w:rsidRDefault="00F44E14" w:rsidP="002E5EAB">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F44E14" w:rsidRPr="00244A4E" w:rsidRDefault="00F44E14" w:rsidP="002E5EAB">
      <w:pPr>
        <w:spacing w:after="0" w:line="240" w:lineRule="auto"/>
        <w:ind w:left="425"/>
        <w:jc w:val="both"/>
        <w:rPr>
          <w:rFonts w:ascii="Times New Roman" w:hAnsi="Times New Roman" w:cs="Times New Roman"/>
          <w:sz w:val="24"/>
          <w:szCs w:val="24"/>
        </w:rPr>
      </w:pPr>
    </w:p>
    <w:p w:rsidR="00F44E14" w:rsidRPr="00244A4E" w:rsidRDefault="00F44E14" w:rsidP="002E5EAB">
      <w:pPr>
        <w:pStyle w:val="Heading4"/>
        <w:spacing w:before="0" w:line="240" w:lineRule="auto"/>
        <w:ind w:left="425"/>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Краткая характеристика сферы реализации подпрограммы</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F44E14" w:rsidRPr="00244A4E" w:rsidRDefault="00F44E14" w:rsidP="002E5EAB">
      <w:pPr>
        <w:pStyle w:val="Pro-List2"/>
        <w:tabs>
          <w:tab w:val="clear" w:pos="2040"/>
          <w:tab w:val="left" w:pos="0"/>
        </w:tabs>
        <w:spacing w:before="0" w:line="240" w:lineRule="auto"/>
        <w:ind w:left="425" w:firstLine="0"/>
        <w:rPr>
          <w:rFonts w:ascii="Times New Roman" w:hAnsi="Times New Roman" w:cs="Times New Roman"/>
          <w:sz w:val="24"/>
          <w:szCs w:val="24"/>
        </w:rPr>
      </w:pPr>
      <w:r w:rsidRPr="00244A4E">
        <w:rPr>
          <w:rFonts w:ascii="Times New Roman" w:hAnsi="Times New Roman" w:cs="Times New Roman"/>
          <w:sz w:val="24"/>
          <w:szCs w:val="24"/>
        </w:rPr>
        <w:t>а)</w:t>
      </w:r>
      <w:r w:rsidRPr="00244A4E">
        <w:rPr>
          <w:rFonts w:ascii="Times New Roman" w:hAnsi="Times New Roman" w:cs="Times New Roman"/>
          <w:sz w:val="24"/>
          <w:szCs w:val="24"/>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F44E14" w:rsidRPr="00244A4E" w:rsidRDefault="00F44E14" w:rsidP="002E5EAB">
      <w:pPr>
        <w:pStyle w:val="Pro-List2"/>
        <w:tabs>
          <w:tab w:val="clear" w:pos="2040"/>
          <w:tab w:val="left" w:pos="0"/>
        </w:tabs>
        <w:spacing w:before="0" w:line="240" w:lineRule="auto"/>
        <w:ind w:left="425" w:firstLine="0"/>
        <w:rPr>
          <w:rFonts w:ascii="Times New Roman" w:hAnsi="Times New Roman" w:cs="Times New Roman"/>
          <w:sz w:val="24"/>
          <w:szCs w:val="24"/>
        </w:rPr>
      </w:pPr>
      <w:r w:rsidRPr="00244A4E">
        <w:rPr>
          <w:rFonts w:ascii="Times New Roman" w:hAnsi="Times New Roman" w:cs="Times New Roman"/>
          <w:sz w:val="24"/>
          <w:szCs w:val="24"/>
        </w:rPr>
        <w:t>в)</w:t>
      </w:r>
      <w:r w:rsidRPr="00244A4E">
        <w:rPr>
          <w:rFonts w:ascii="Times New Roman" w:hAnsi="Times New Roman" w:cs="Times New Roman"/>
          <w:sz w:val="24"/>
          <w:szCs w:val="24"/>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F44E14" w:rsidRPr="00244A4E" w:rsidRDefault="00F44E14" w:rsidP="002E5EAB">
      <w:pPr>
        <w:pStyle w:val="Pro-List2"/>
        <w:tabs>
          <w:tab w:val="clear" w:pos="2040"/>
          <w:tab w:val="left" w:pos="0"/>
        </w:tabs>
        <w:spacing w:before="0" w:line="240" w:lineRule="auto"/>
        <w:ind w:left="425" w:firstLine="0"/>
        <w:rPr>
          <w:rFonts w:ascii="Times New Roman" w:hAnsi="Times New Roman" w:cs="Times New Roman"/>
          <w:sz w:val="24"/>
          <w:szCs w:val="24"/>
        </w:rPr>
      </w:pPr>
      <w:r w:rsidRPr="00244A4E">
        <w:rPr>
          <w:rFonts w:ascii="Times New Roman" w:hAnsi="Times New Roman" w:cs="Times New Roman"/>
          <w:sz w:val="24"/>
          <w:szCs w:val="24"/>
        </w:rPr>
        <w:t>г)</w:t>
      </w:r>
      <w:r w:rsidRPr="00244A4E">
        <w:rPr>
          <w:rFonts w:ascii="Times New Roman" w:hAnsi="Times New Roman" w:cs="Times New Roman"/>
          <w:sz w:val="24"/>
          <w:szCs w:val="24"/>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F44E14" w:rsidRPr="00244A4E" w:rsidRDefault="00F44E14" w:rsidP="002E5EAB">
      <w:pPr>
        <w:pStyle w:val="Pro-List2"/>
        <w:tabs>
          <w:tab w:val="clear" w:pos="2040"/>
          <w:tab w:val="left" w:pos="0"/>
        </w:tabs>
        <w:spacing w:before="0" w:line="240" w:lineRule="auto"/>
        <w:ind w:left="425" w:firstLine="0"/>
        <w:rPr>
          <w:rFonts w:ascii="Times New Roman" w:hAnsi="Times New Roman" w:cs="Times New Roman"/>
          <w:sz w:val="24"/>
          <w:szCs w:val="24"/>
        </w:rPr>
      </w:pPr>
      <w:r w:rsidRPr="00244A4E">
        <w:rPr>
          <w:rFonts w:ascii="Times New Roman" w:hAnsi="Times New Roman" w:cs="Times New Roman"/>
          <w:sz w:val="24"/>
          <w:szCs w:val="24"/>
        </w:rPr>
        <w:t>д)</w:t>
      </w:r>
      <w:r w:rsidRPr="00244A4E">
        <w:rPr>
          <w:rFonts w:ascii="Times New Roman" w:hAnsi="Times New Roman" w:cs="Times New Roman"/>
          <w:sz w:val="24"/>
          <w:szCs w:val="24"/>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F44E14" w:rsidRPr="00244A4E" w:rsidRDefault="00F44E14" w:rsidP="002E5EAB">
      <w:pPr>
        <w:pStyle w:val="Pro-List2"/>
        <w:tabs>
          <w:tab w:val="clear" w:pos="2040"/>
          <w:tab w:val="left" w:pos="0"/>
        </w:tabs>
        <w:spacing w:before="0" w:line="240" w:lineRule="auto"/>
        <w:ind w:left="425" w:firstLine="0"/>
        <w:rPr>
          <w:rFonts w:ascii="Times New Roman" w:hAnsi="Times New Roman" w:cs="Times New Roman"/>
          <w:sz w:val="24"/>
          <w:szCs w:val="24"/>
        </w:rPr>
      </w:pPr>
      <w:r w:rsidRPr="00244A4E">
        <w:rPr>
          <w:rFonts w:ascii="Times New Roman" w:hAnsi="Times New Roman" w:cs="Times New Roman"/>
          <w:sz w:val="24"/>
          <w:szCs w:val="24"/>
        </w:rPr>
        <w:t>е)</w:t>
      </w:r>
      <w:r w:rsidRPr="00244A4E">
        <w:rPr>
          <w:rFonts w:ascii="Times New Roman" w:hAnsi="Times New Roman" w:cs="Times New Roman"/>
          <w:sz w:val="24"/>
          <w:szCs w:val="24"/>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F44E14" w:rsidRPr="00244A4E" w:rsidRDefault="00F44E14" w:rsidP="002E5EAB">
      <w:pPr>
        <w:pStyle w:val="Pro-List2"/>
        <w:tabs>
          <w:tab w:val="clear" w:pos="2040"/>
          <w:tab w:val="left" w:pos="0"/>
        </w:tabs>
        <w:spacing w:before="0" w:line="240" w:lineRule="auto"/>
        <w:ind w:left="425" w:firstLine="0"/>
        <w:rPr>
          <w:rFonts w:ascii="Times New Roman" w:hAnsi="Times New Roman" w:cs="Times New Roman"/>
          <w:sz w:val="24"/>
          <w:szCs w:val="24"/>
        </w:rPr>
      </w:pPr>
      <w:r w:rsidRPr="00244A4E">
        <w:rPr>
          <w:rFonts w:ascii="Times New Roman" w:hAnsi="Times New Roman" w:cs="Times New Roman"/>
          <w:sz w:val="24"/>
          <w:szCs w:val="24"/>
        </w:rPr>
        <w:t>ж)</w:t>
      </w:r>
      <w:r w:rsidRPr="00244A4E">
        <w:rPr>
          <w:rFonts w:ascii="Times New Roman" w:hAnsi="Times New Roman" w:cs="Times New Roman"/>
          <w:sz w:val="24"/>
          <w:szCs w:val="24"/>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F44E14" w:rsidRPr="00244A4E" w:rsidRDefault="00F44E14" w:rsidP="002E5EAB">
      <w:pPr>
        <w:pStyle w:val="Heading4"/>
        <w:spacing w:before="0" w:line="240" w:lineRule="auto"/>
        <w:ind w:left="425"/>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Ожидаемые результаты реализации подпрограммы</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-Будет восстановлено производство продовольственного зерна (рожь) и производство льна-долгунца.</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F44E14" w:rsidRPr="00244A4E" w:rsidRDefault="00F44E14" w:rsidP="002E5EAB">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F44E14" w:rsidRPr="00244A4E" w:rsidRDefault="00F44E14" w:rsidP="002E5EAB">
      <w:pPr>
        <w:pStyle w:val="Pro-Gramma"/>
        <w:spacing w:before="0" w:line="240" w:lineRule="auto"/>
        <w:ind w:left="425"/>
        <w:rPr>
          <w:rFonts w:ascii="Times New Roman" w:hAnsi="Times New Roman" w:cs="Times New Roman"/>
          <w:sz w:val="24"/>
          <w:szCs w:val="24"/>
        </w:rPr>
      </w:pPr>
    </w:p>
    <w:p w:rsidR="00F44E14" w:rsidRPr="00244A4E" w:rsidRDefault="00F44E14" w:rsidP="002E5EAB">
      <w:pPr>
        <w:pStyle w:val="Pro-Gramma"/>
        <w:spacing w:before="0" w:line="240" w:lineRule="auto"/>
        <w:ind w:left="425"/>
        <w:rPr>
          <w:rFonts w:ascii="Times New Roman" w:hAnsi="Times New Roman" w:cs="Times New Roman"/>
          <w:sz w:val="24"/>
          <w:szCs w:val="24"/>
        </w:rPr>
      </w:pPr>
    </w:p>
    <w:p w:rsidR="00F44E14" w:rsidRPr="00244A4E" w:rsidRDefault="00F44E14" w:rsidP="0052381B">
      <w:pPr>
        <w:pStyle w:val="Pro-Gramma"/>
        <w:spacing w:before="0" w:line="240" w:lineRule="auto"/>
        <w:ind w:left="0"/>
        <w:rPr>
          <w:rFonts w:ascii="Times New Roman" w:hAnsi="Times New Roman" w:cs="Times New Roman"/>
          <w:sz w:val="24"/>
          <w:szCs w:val="24"/>
        </w:rPr>
        <w:sectPr w:rsidR="00F44E14" w:rsidRPr="00244A4E" w:rsidSect="002E5EAB">
          <w:pgSz w:w="11906" w:h="16838"/>
          <w:pgMar w:top="720" w:right="720" w:bottom="720" w:left="720" w:header="709" w:footer="709" w:gutter="0"/>
          <w:cols w:space="708"/>
          <w:docGrid w:linePitch="360"/>
        </w:sectPr>
      </w:pPr>
    </w:p>
    <w:p w:rsidR="00F44E14" w:rsidRPr="00244A4E" w:rsidRDefault="00F44E14" w:rsidP="002E5EAB">
      <w:pPr>
        <w:pStyle w:val="Pro-Gramma"/>
        <w:spacing w:before="0" w:line="240" w:lineRule="auto"/>
        <w:ind w:left="425"/>
        <w:rPr>
          <w:rFonts w:ascii="Times New Roman" w:hAnsi="Times New Roman" w:cs="Times New Roman"/>
          <w:sz w:val="24"/>
          <w:szCs w:val="24"/>
        </w:rPr>
      </w:pPr>
    </w:p>
    <w:p w:rsidR="00F44E14" w:rsidRPr="00244A4E" w:rsidRDefault="00F44E14" w:rsidP="0052381B">
      <w:pPr>
        <w:pStyle w:val="Pro-TabName"/>
        <w:spacing w:before="12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Сведения о целевых индикаторах (показателях) реализации подпрограммы</w:t>
      </w:r>
    </w:p>
    <w:tbl>
      <w:tblPr>
        <w:tblW w:w="148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4157"/>
        <w:gridCol w:w="1181"/>
        <w:gridCol w:w="972"/>
        <w:gridCol w:w="973"/>
        <w:gridCol w:w="972"/>
        <w:gridCol w:w="973"/>
        <w:gridCol w:w="898"/>
        <w:gridCol w:w="75"/>
        <w:gridCol w:w="912"/>
        <w:gridCol w:w="62"/>
        <w:gridCol w:w="932"/>
        <w:gridCol w:w="41"/>
        <w:gridCol w:w="953"/>
        <w:gridCol w:w="20"/>
        <w:gridCol w:w="974"/>
      </w:tblGrid>
      <w:tr w:rsidR="00F44E14" w:rsidRPr="00244A4E">
        <w:tc>
          <w:tcPr>
            <w:tcW w:w="756"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157"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1181"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8757" w:type="dxa"/>
            <w:gridSpan w:val="13"/>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Значения показателей</w:t>
            </w:r>
          </w:p>
        </w:tc>
      </w:tr>
      <w:tr w:rsidR="00F44E14" w:rsidRPr="00244A4E">
        <w:tc>
          <w:tcPr>
            <w:tcW w:w="756" w:type="dxa"/>
            <w:vMerge/>
          </w:tcPr>
          <w:p w:rsidR="00F44E14" w:rsidRPr="00244A4E" w:rsidRDefault="00F44E14" w:rsidP="001421BF">
            <w:pPr>
              <w:spacing w:after="0" w:line="240" w:lineRule="auto"/>
              <w:rPr>
                <w:rFonts w:ascii="Times New Roman" w:hAnsi="Times New Roman" w:cs="Times New Roman"/>
                <w:sz w:val="24"/>
                <w:szCs w:val="24"/>
              </w:rPr>
            </w:pPr>
          </w:p>
        </w:tc>
        <w:tc>
          <w:tcPr>
            <w:tcW w:w="4157" w:type="dxa"/>
            <w:vMerge/>
          </w:tcPr>
          <w:p w:rsidR="00F44E14" w:rsidRPr="00244A4E" w:rsidRDefault="00F44E14" w:rsidP="001421BF">
            <w:pPr>
              <w:spacing w:after="0" w:line="240" w:lineRule="auto"/>
              <w:rPr>
                <w:rFonts w:ascii="Times New Roman" w:hAnsi="Times New Roman" w:cs="Times New Roman"/>
                <w:sz w:val="24"/>
                <w:szCs w:val="24"/>
              </w:rPr>
            </w:pPr>
          </w:p>
        </w:tc>
        <w:tc>
          <w:tcPr>
            <w:tcW w:w="1181" w:type="dxa"/>
            <w:vMerge/>
          </w:tcPr>
          <w:p w:rsidR="00F44E14" w:rsidRPr="00244A4E" w:rsidRDefault="00F44E14" w:rsidP="001421BF">
            <w:pPr>
              <w:spacing w:after="0" w:line="240" w:lineRule="auto"/>
              <w:rPr>
                <w:rFonts w:ascii="Times New Roman" w:hAnsi="Times New Roman" w:cs="Times New Roman"/>
                <w:sz w:val="24"/>
                <w:szCs w:val="24"/>
              </w:rPr>
            </w:pPr>
          </w:p>
        </w:tc>
        <w:tc>
          <w:tcPr>
            <w:tcW w:w="97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2012</w:t>
            </w:r>
          </w:p>
        </w:tc>
        <w:tc>
          <w:tcPr>
            <w:tcW w:w="97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tc>
        <w:tc>
          <w:tcPr>
            <w:tcW w:w="97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97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973" w:type="dxa"/>
            <w:gridSpan w:val="2"/>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974" w:type="dxa"/>
            <w:gridSpan w:val="2"/>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973" w:type="dxa"/>
            <w:gridSpan w:val="2"/>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973" w:type="dxa"/>
            <w:gridSpan w:val="2"/>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974"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756"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1.</w:t>
            </w:r>
          </w:p>
        </w:tc>
        <w:tc>
          <w:tcPr>
            <w:tcW w:w="4157"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 xml:space="preserve"> в Палехском муниципальном  районе</w:t>
            </w:r>
          </w:p>
        </w:tc>
        <w:tc>
          <w:tcPr>
            <w:tcW w:w="1181"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2"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2"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898"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87"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94"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94"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94"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r>
      <w:tr w:rsidR="00F44E14" w:rsidRPr="00244A4E">
        <w:tc>
          <w:tcPr>
            <w:tcW w:w="756"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w:t>
            </w:r>
          </w:p>
        </w:tc>
        <w:tc>
          <w:tcPr>
            <w:tcW w:w="415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Производство продукции растениеводства в хозяйствах всех категорий:</w:t>
            </w:r>
          </w:p>
        </w:tc>
        <w:tc>
          <w:tcPr>
            <w:tcW w:w="1181" w:type="dxa"/>
          </w:tcPr>
          <w:p w:rsidR="00F44E14" w:rsidRPr="00244A4E" w:rsidRDefault="00F44E14" w:rsidP="001421BF">
            <w:pPr>
              <w:spacing w:after="0" w:line="240" w:lineRule="auto"/>
              <w:rPr>
                <w:rFonts w:ascii="Times New Roman" w:hAnsi="Times New Roman" w:cs="Times New Roman"/>
                <w:sz w:val="24"/>
                <w:szCs w:val="24"/>
              </w:rPr>
            </w:pP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4"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c>
          <w:tcPr>
            <w:tcW w:w="974"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w:t>
            </w:r>
          </w:p>
        </w:tc>
      </w:tr>
      <w:tr w:rsidR="00F44E14" w:rsidRPr="00244A4E">
        <w:tc>
          <w:tcPr>
            <w:tcW w:w="756"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1.1.1.</w:t>
            </w:r>
          </w:p>
        </w:tc>
        <w:tc>
          <w:tcPr>
            <w:tcW w:w="4157" w:type="dxa"/>
          </w:tcPr>
          <w:p w:rsidR="00F44E14" w:rsidRPr="00244A4E" w:rsidRDefault="00F44E14" w:rsidP="001421BF">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244A4E">
              <w:rPr>
                <w:rFonts w:ascii="Times New Roman" w:hAnsi="Times New Roman" w:cs="Times New Roman"/>
                <w:sz w:val="24"/>
                <w:szCs w:val="24"/>
              </w:rPr>
              <w:t>ерно в весе после доработки (после дор</w:t>
            </w:r>
            <w:r>
              <w:rPr>
                <w:rFonts w:ascii="Times New Roman" w:hAnsi="Times New Roman" w:cs="Times New Roman"/>
                <w:sz w:val="24"/>
                <w:szCs w:val="24"/>
              </w:rPr>
              <w:t>аботки</w:t>
            </w:r>
            <w:r w:rsidRPr="00244A4E">
              <w:rPr>
                <w:rFonts w:ascii="Times New Roman" w:hAnsi="Times New Roman" w:cs="Times New Roman"/>
                <w:sz w:val="24"/>
                <w:szCs w:val="24"/>
              </w:rPr>
              <w:t>)</w:t>
            </w:r>
          </w:p>
        </w:tc>
        <w:tc>
          <w:tcPr>
            <w:tcW w:w="118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 тонн</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3,0</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2,9</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2,9</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3,0</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3,2</w:t>
            </w:r>
          </w:p>
        </w:tc>
        <w:tc>
          <w:tcPr>
            <w:tcW w:w="974"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3,5</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3,7</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4,3</w:t>
            </w:r>
          </w:p>
        </w:tc>
        <w:tc>
          <w:tcPr>
            <w:tcW w:w="974"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4,6</w:t>
            </w:r>
          </w:p>
        </w:tc>
      </w:tr>
      <w:tr w:rsidR="00F44E14" w:rsidRPr="00244A4E">
        <w:tc>
          <w:tcPr>
            <w:tcW w:w="756"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1.1.2.</w:t>
            </w:r>
          </w:p>
        </w:tc>
        <w:tc>
          <w:tcPr>
            <w:tcW w:w="415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Картофель</w:t>
            </w:r>
          </w:p>
        </w:tc>
        <w:tc>
          <w:tcPr>
            <w:tcW w:w="118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 тонн</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3,6</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3,6</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3,6</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3,7</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3,7</w:t>
            </w:r>
          </w:p>
        </w:tc>
        <w:tc>
          <w:tcPr>
            <w:tcW w:w="974"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3,7</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3,7</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3,8</w:t>
            </w:r>
          </w:p>
        </w:tc>
        <w:tc>
          <w:tcPr>
            <w:tcW w:w="974"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2,6</w:t>
            </w:r>
          </w:p>
        </w:tc>
      </w:tr>
      <w:tr w:rsidR="00F44E14" w:rsidRPr="00244A4E">
        <w:tc>
          <w:tcPr>
            <w:tcW w:w="756"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1.1.3.</w:t>
            </w:r>
          </w:p>
        </w:tc>
        <w:tc>
          <w:tcPr>
            <w:tcW w:w="415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Овощи</w:t>
            </w:r>
          </w:p>
        </w:tc>
        <w:tc>
          <w:tcPr>
            <w:tcW w:w="118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 тонн</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1,9</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2,1</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2,1</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2,2</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2,2</w:t>
            </w:r>
          </w:p>
        </w:tc>
        <w:tc>
          <w:tcPr>
            <w:tcW w:w="974"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2,4</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2,4</w:t>
            </w:r>
          </w:p>
        </w:tc>
        <w:tc>
          <w:tcPr>
            <w:tcW w:w="974"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2,5</w:t>
            </w:r>
          </w:p>
        </w:tc>
      </w:tr>
      <w:tr w:rsidR="00F44E14" w:rsidRPr="00244A4E">
        <w:tc>
          <w:tcPr>
            <w:tcW w:w="756"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2.</w:t>
            </w:r>
          </w:p>
        </w:tc>
        <w:tc>
          <w:tcPr>
            <w:tcW w:w="4157"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181"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2"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2"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74"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73" w:type="dxa"/>
            <w:gridSpan w:val="2"/>
          </w:tcPr>
          <w:p w:rsidR="00F44E14" w:rsidRPr="00244A4E" w:rsidRDefault="00F44E14" w:rsidP="001421BF">
            <w:pPr>
              <w:spacing w:after="0" w:line="240" w:lineRule="auto"/>
              <w:jc w:val="both"/>
              <w:rPr>
                <w:rFonts w:ascii="Times New Roman" w:hAnsi="Times New Roman" w:cs="Times New Roman"/>
                <w:sz w:val="24"/>
                <w:szCs w:val="24"/>
              </w:rPr>
            </w:pPr>
          </w:p>
        </w:tc>
        <w:tc>
          <w:tcPr>
            <w:tcW w:w="974" w:type="dxa"/>
          </w:tcPr>
          <w:p w:rsidR="00F44E14" w:rsidRPr="00244A4E" w:rsidRDefault="00F44E14" w:rsidP="001421BF">
            <w:pPr>
              <w:spacing w:after="0" w:line="240" w:lineRule="auto"/>
              <w:jc w:val="both"/>
              <w:rPr>
                <w:rFonts w:ascii="Times New Roman" w:hAnsi="Times New Roman" w:cs="Times New Roman"/>
                <w:sz w:val="24"/>
                <w:szCs w:val="24"/>
              </w:rPr>
            </w:pPr>
          </w:p>
        </w:tc>
      </w:tr>
      <w:tr w:rsidR="00F44E14" w:rsidRPr="00244A4E">
        <w:tc>
          <w:tcPr>
            <w:tcW w:w="756"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2.1.</w:t>
            </w:r>
          </w:p>
        </w:tc>
        <w:tc>
          <w:tcPr>
            <w:tcW w:w="415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Посевных площадей, засеваемых элитными семенами</w:t>
            </w:r>
          </w:p>
        </w:tc>
        <w:tc>
          <w:tcPr>
            <w:tcW w:w="118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га</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237</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50</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50</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70</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74"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200</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200</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250</w:t>
            </w:r>
          </w:p>
        </w:tc>
        <w:tc>
          <w:tcPr>
            <w:tcW w:w="974"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250</w:t>
            </w:r>
          </w:p>
        </w:tc>
      </w:tr>
      <w:tr w:rsidR="00F44E14" w:rsidRPr="00244A4E">
        <w:tc>
          <w:tcPr>
            <w:tcW w:w="756"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2.2.</w:t>
            </w:r>
          </w:p>
        </w:tc>
        <w:tc>
          <w:tcPr>
            <w:tcW w:w="4157"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Уровень интенсивности использования посевных площадей</w:t>
            </w:r>
          </w:p>
        </w:tc>
        <w:tc>
          <w:tcPr>
            <w:tcW w:w="118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ц/га зерновых единиц</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12,1 </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12,6 </w:t>
            </w:r>
          </w:p>
        </w:tc>
        <w:tc>
          <w:tcPr>
            <w:tcW w:w="97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14,5 </w:t>
            </w:r>
          </w:p>
        </w:tc>
        <w:tc>
          <w:tcPr>
            <w:tcW w:w="97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16,0 </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17,3</w:t>
            </w:r>
          </w:p>
        </w:tc>
        <w:tc>
          <w:tcPr>
            <w:tcW w:w="974"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17,4</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17,5</w:t>
            </w:r>
          </w:p>
        </w:tc>
        <w:tc>
          <w:tcPr>
            <w:tcW w:w="973" w:type="dxa"/>
            <w:gridSpan w:val="2"/>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17,6</w:t>
            </w:r>
          </w:p>
        </w:tc>
        <w:tc>
          <w:tcPr>
            <w:tcW w:w="974"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17,9</w:t>
            </w:r>
          </w:p>
        </w:tc>
      </w:tr>
    </w:tbl>
    <w:p w:rsidR="00F44E14" w:rsidRPr="00244A4E" w:rsidRDefault="00F44E14" w:rsidP="0052381B">
      <w:pPr>
        <w:pStyle w:val="CommentText"/>
        <w:rPr>
          <w:sz w:val="24"/>
          <w:szCs w:val="24"/>
        </w:rPr>
      </w:pPr>
      <w:r w:rsidRPr="00244A4E">
        <w:rPr>
          <w:sz w:val="24"/>
          <w:szCs w:val="24"/>
        </w:rPr>
        <w:t>Пояснения к таблице:</w:t>
      </w:r>
    </w:p>
    <w:p w:rsidR="00F44E14" w:rsidRPr="00244A4E" w:rsidRDefault="00F44E14" w:rsidP="0052381B">
      <w:pPr>
        <w:pStyle w:val="CommentText"/>
        <w:ind w:left="360"/>
        <w:jc w:val="both"/>
        <w:rPr>
          <w:sz w:val="24"/>
          <w:szCs w:val="24"/>
        </w:rPr>
      </w:pPr>
      <w:r w:rsidRPr="00244A4E">
        <w:rPr>
          <w:sz w:val="24"/>
          <w:szCs w:val="24"/>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F44E14" w:rsidRPr="00244A4E" w:rsidRDefault="00F44E14" w:rsidP="002E5EAB">
      <w:pPr>
        <w:spacing w:after="0" w:line="240" w:lineRule="auto"/>
        <w:ind w:left="425"/>
        <w:jc w:val="both"/>
        <w:rPr>
          <w:rFonts w:ascii="Times New Roman" w:hAnsi="Times New Roman" w:cs="Times New Roman"/>
          <w:sz w:val="24"/>
          <w:szCs w:val="24"/>
        </w:rPr>
      </w:pPr>
    </w:p>
    <w:p w:rsidR="00F44E14" w:rsidRPr="00244A4E" w:rsidRDefault="00F44E14" w:rsidP="002E5EAB">
      <w:pPr>
        <w:spacing w:after="0" w:line="240" w:lineRule="auto"/>
        <w:ind w:left="425"/>
        <w:jc w:val="both"/>
        <w:rPr>
          <w:rFonts w:ascii="Times New Roman" w:hAnsi="Times New Roman" w:cs="Times New Roman"/>
          <w:sz w:val="24"/>
          <w:szCs w:val="24"/>
        </w:rPr>
      </w:pPr>
    </w:p>
    <w:p w:rsidR="00F44E14" w:rsidRPr="00244A4E" w:rsidRDefault="00F44E14" w:rsidP="002E5EAB">
      <w:pPr>
        <w:spacing w:after="0" w:line="240" w:lineRule="auto"/>
        <w:ind w:left="425"/>
        <w:jc w:val="both"/>
        <w:rPr>
          <w:rFonts w:ascii="Times New Roman" w:hAnsi="Times New Roman" w:cs="Times New Roman"/>
          <w:sz w:val="24"/>
          <w:szCs w:val="24"/>
        </w:rPr>
      </w:pPr>
    </w:p>
    <w:p w:rsidR="00F44E14" w:rsidRPr="00244A4E" w:rsidRDefault="00F44E14" w:rsidP="002E5EAB">
      <w:pPr>
        <w:spacing w:after="0" w:line="240" w:lineRule="auto"/>
        <w:ind w:left="425"/>
        <w:jc w:val="both"/>
        <w:rPr>
          <w:rFonts w:ascii="Times New Roman" w:hAnsi="Times New Roman" w:cs="Times New Roman"/>
          <w:sz w:val="24"/>
          <w:szCs w:val="24"/>
        </w:rPr>
        <w:sectPr w:rsidR="00F44E14" w:rsidRPr="00244A4E" w:rsidSect="008D3C53">
          <w:pgSz w:w="16838" w:h="11906" w:orient="landscape"/>
          <w:pgMar w:top="720" w:right="720" w:bottom="720" w:left="720" w:header="709" w:footer="709" w:gutter="0"/>
          <w:cols w:space="708"/>
          <w:docGrid w:linePitch="360"/>
        </w:sectPr>
      </w:pPr>
    </w:p>
    <w:p w:rsidR="00F44E14" w:rsidRPr="00244A4E" w:rsidRDefault="00F44E14" w:rsidP="00297A47">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 xml:space="preserve">        Мероприятия подпрограммы</w:t>
      </w:r>
    </w:p>
    <w:p w:rsidR="00F44E14" w:rsidRPr="00244A4E" w:rsidRDefault="00F44E14" w:rsidP="0052381B">
      <w:pPr>
        <w:pStyle w:val="Pro-Gramma"/>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F44E14" w:rsidRPr="00244A4E" w:rsidRDefault="00F44E14" w:rsidP="0052381B">
      <w:pPr>
        <w:pStyle w:val="Pro-Gramma"/>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F44E14" w:rsidRPr="00244A4E" w:rsidRDefault="00F44E14" w:rsidP="0052381B">
      <w:pPr>
        <w:pStyle w:val="Pro-List2"/>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F44E14" w:rsidRPr="00244A4E" w:rsidRDefault="00F44E14" w:rsidP="0052381B">
      <w:pPr>
        <w:pStyle w:val="Pro-List2"/>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 xml:space="preserve">       в) финансовое стимулирование производства и продаж продовольственного зерна (рожь) и семян масличных культур;</w:t>
      </w:r>
    </w:p>
    <w:p w:rsidR="00F44E14" w:rsidRPr="00244A4E" w:rsidRDefault="00F44E14" w:rsidP="0052381B">
      <w:pPr>
        <w:pStyle w:val="Pro-List2"/>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 xml:space="preserve">       г) финансовое стимулирование производства льна-долгунца;</w:t>
      </w:r>
    </w:p>
    <w:p w:rsidR="00F44E14" w:rsidRPr="00244A4E" w:rsidRDefault="00F44E14" w:rsidP="0052381B">
      <w:pPr>
        <w:pStyle w:val="Pro-List2"/>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 xml:space="preserve">       д) предоставление несвязанной финансовой поддержки сельскохозяйственным  товаропроизводителям;</w:t>
      </w:r>
    </w:p>
    <w:p w:rsidR="00F44E14" w:rsidRPr="00244A4E" w:rsidRDefault="00F44E14" w:rsidP="0052381B">
      <w:pPr>
        <w:pStyle w:val="Pro-List2"/>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 xml:space="preserve">       е)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F44E14" w:rsidRPr="00244A4E" w:rsidRDefault="00F44E14" w:rsidP="0052381B">
      <w:pPr>
        <w:pStyle w:val="Pro-List2"/>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 xml:space="preserve">      ж) финансовое стимулирование страхования урожая сельскохозяйственных культур.</w:t>
      </w:r>
    </w:p>
    <w:p w:rsidR="00F44E14" w:rsidRPr="00244A4E" w:rsidRDefault="00F44E14" w:rsidP="0052381B">
      <w:pPr>
        <w:pStyle w:val="Pro-Gramma"/>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52381B">
      <w:pPr>
        <w:spacing w:after="0" w:line="240" w:lineRule="auto"/>
        <w:ind w:left="425"/>
        <w:jc w:val="both"/>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Приложение 2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к муниципальной программе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«Развитие сельского хозяйства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и регулирование рынков сельскохозяйственной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продукции, сырья и продовольствия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в Палехском муниципальном районе </w:t>
      </w:r>
    </w:p>
    <w:p w:rsidR="00F44E14" w:rsidRPr="00244A4E" w:rsidRDefault="00F44E14" w:rsidP="00B243B3">
      <w:pPr>
        <w:spacing w:after="0" w:line="240" w:lineRule="auto"/>
        <w:ind w:left="425"/>
        <w:jc w:val="right"/>
        <w:rPr>
          <w:rFonts w:ascii="Times New Roman" w:hAnsi="Times New Roman" w:cs="Times New Roman"/>
          <w:sz w:val="24"/>
          <w:szCs w:val="24"/>
        </w:rPr>
      </w:pPr>
      <w:r w:rsidRPr="00244A4E">
        <w:rPr>
          <w:rFonts w:ascii="Times New Roman" w:hAnsi="Times New Roman" w:cs="Times New Roman"/>
          <w:sz w:val="24"/>
          <w:szCs w:val="24"/>
        </w:rPr>
        <w:t>на 2014-2020 годы»</w:t>
      </w:r>
    </w:p>
    <w:p w:rsidR="00F44E14" w:rsidRPr="00244A4E" w:rsidRDefault="00F44E14" w:rsidP="00CD5473">
      <w:pPr>
        <w:spacing w:after="0" w:line="240" w:lineRule="auto"/>
        <w:ind w:left="425"/>
        <w:jc w:val="center"/>
        <w:rPr>
          <w:rFonts w:ascii="Times New Roman" w:hAnsi="Times New Roman" w:cs="Times New Roman"/>
          <w:b/>
          <w:bCs/>
          <w:sz w:val="24"/>
          <w:szCs w:val="24"/>
        </w:rPr>
      </w:pPr>
    </w:p>
    <w:p w:rsidR="00F44E14" w:rsidRDefault="00F44E14" w:rsidP="00CD5473">
      <w:pPr>
        <w:spacing w:after="0" w:line="240" w:lineRule="auto"/>
        <w:ind w:left="425"/>
        <w:jc w:val="center"/>
        <w:rPr>
          <w:rFonts w:ascii="Times New Roman" w:hAnsi="Times New Roman" w:cs="Times New Roman"/>
          <w:b/>
          <w:bCs/>
          <w:sz w:val="24"/>
          <w:szCs w:val="24"/>
        </w:rPr>
      </w:pPr>
    </w:p>
    <w:p w:rsidR="00F44E14" w:rsidRDefault="00F44E14" w:rsidP="00CD5473">
      <w:pPr>
        <w:spacing w:after="0" w:line="240" w:lineRule="auto"/>
        <w:ind w:left="425"/>
        <w:jc w:val="center"/>
        <w:rPr>
          <w:rFonts w:ascii="Times New Roman" w:hAnsi="Times New Roman" w:cs="Times New Roman"/>
          <w:b/>
          <w:bCs/>
          <w:sz w:val="24"/>
          <w:szCs w:val="24"/>
        </w:rPr>
      </w:pPr>
    </w:p>
    <w:p w:rsidR="00F44E14" w:rsidRDefault="00F44E14" w:rsidP="00CD5473">
      <w:pPr>
        <w:spacing w:after="0" w:line="240" w:lineRule="auto"/>
        <w:ind w:left="425"/>
        <w:jc w:val="center"/>
        <w:rPr>
          <w:rFonts w:ascii="Times New Roman" w:hAnsi="Times New Roman" w:cs="Times New Roman"/>
          <w:b/>
          <w:bCs/>
          <w:sz w:val="24"/>
          <w:szCs w:val="24"/>
        </w:rPr>
      </w:pPr>
    </w:p>
    <w:p w:rsidR="00F44E14" w:rsidRDefault="00F44E14" w:rsidP="00CD5473">
      <w:pPr>
        <w:spacing w:after="0" w:line="240" w:lineRule="auto"/>
        <w:ind w:left="425"/>
        <w:jc w:val="center"/>
        <w:rPr>
          <w:rFonts w:ascii="Times New Roman" w:hAnsi="Times New Roman" w:cs="Times New Roman"/>
          <w:b/>
          <w:bCs/>
          <w:sz w:val="24"/>
          <w:szCs w:val="24"/>
        </w:rPr>
      </w:pPr>
    </w:p>
    <w:p w:rsidR="00F44E14" w:rsidRPr="00244A4E" w:rsidRDefault="00F44E14" w:rsidP="00CD5473">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Подпрограмма «Развитие подотрасли</w:t>
      </w:r>
    </w:p>
    <w:p w:rsidR="00F44E14" w:rsidRPr="00244A4E" w:rsidRDefault="00F44E14" w:rsidP="00CD5473">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животноводства и реализации продукции животноводства»</w:t>
      </w:r>
    </w:p>
    <w:p w:rsidR="00F44E14" w:rsidRPr="00244A4E" w:rsidRDefault="00F44E14" w:rsidP="00CD5473">
      <w:pPr>
        <w:spacing w:after="0" w:line="240" w:lineRule="auto"/>
        <w:ind w:left="425"/>
        <w:jc w:val="center"/>
        <w:rPr>
          <w:rFonts w:ascii="Times New Roman" w:hAnsi="Times New Roman" w:cs="Times New Roman"/>
          <w:b/>
          <w:bCs/>
          <w:sz w:val="24"/>
          <w:szCs w:val="24"/>
        </w:rPr>
      </w:pPr>
    </w:p>
    <w:p w:rsidR="00F44E14" w:rsidRPr="00244A4E" w:rsidRDefault="00F44E14" w:rsidP="00CD5473">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Паспорт подпрограммы</w:t>
      </w:r>
    </w:p>
    <w:p w:rsidR="00F44E14" w:rsidRPr="00244A4E" w:rsidRDefault="00F44E14" w:rsidP="00CD5473">
      <w:pPr>
        <w:spacing w:after="0" w:line="240" w:lineRule="auto"/>
        <w:ind w:left="425"/>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968"/>
      </w:tblGrid>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Тип подпрограммы</w:t>
            </w:r>
          </w:p>
        </w:tc>
        <w:tc>
          <w:tcPr>
            <w:tcW w:w="796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Аналитическая</w:t>
            </w:r>
          </w:p>
        </w:tc>
      </w:tr>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Наименование подпрограммы</w:t>
            </w:r>
          </w:p>
        </w:tc>
        <w:tc>
          <w:tcPr>
            <w:tcW w:w="796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Развитие подотрасли животноводства и реализации продукции животноводства</w:t>
            </w:r>
          </w:p>
        </w:tc>
      </w:tr>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Администраторы подпрограммы</w:t>
            </w:r>
          </w:p>
        </w:tc>
        <w:tc>
          <w:tcPr>
            <w:tcW w:w="796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w:t>
            </w:r>
          </w:p>
        </w:tc>
      </w:tr>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Исполнители подпрограммы</w:t>
            </w:r>
          </w:p>
        </w:tc>
        <w:tc>
          <w:tcPr>
            <w:tcW w:w="796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 (отдел экономики, инвестиций и сельского хозяйства)</w:t>
            </w:r>
          </w:p>
        </w:tc>
      </w:tr>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Срок реализации подпрограммы </w:t>
            </w:r>
          </w:p>
        </w:tc>
        <w:tc>
          <w:tcPr>
            <w:tcW w:w="7968" w:type="dxa"/>
            <w:vAlign w:val="center"/>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2014 – 2020</w:t>
            </w:r>
          </w:p>
        </w:tc>
      </w:tr>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Цель (цели) подпрограммы</w:t>
            </w:r>
          </w:p>
        </w:tc>
        <w:tc>
          <w:tcPr>
            <w:tcW w:w="7968" w:type="dxa"/>
          </w:tcPr>
          <w:p w:rsidR="00F44E14" w:rsidRPr="00244A4E" w:rsidRDefault="00F44E14" w:rsidP="001421BF">
            <w:pPr>
              <w:spacing w:before="60" w:after="60" w:line="240" w:lineRule="auto"/>
              <w:jc w:val="both"/>
              <w:rPr>
                <w:rFonts w:ascii="Times New Roman" w:hAnsi="Times New Roman" w:cs="Times New Roman"/>
                <w:sz w:val="24"/>
                <w:szCs w:val="24"/>
              </w:rPr>
            </w:pPr>
            <w:r w:rsidRPr="00244A4E">
              <w:rPr>
                <w:rFonts w:ascii="Times New Roman" w:hAnsi="Times New Roman" w:cs="Times New Roman"/>
                <w:sz w:val="24"/>
                <w:szCs w:val="24"/>
              </w:rPr>
              <w:t>Комплексное развитие и повышение эффективности животноводства и отраслей по переработке продукции животноводства</w:t>
            </w:r>
          </w:p>
        </w:tc>
      </w:tr>
      <w:tr w:rsidR="00F44E14" w:rsidRPr="00244A4E">
        <w:tc>
          <w:tcPr>
            <w:tcW w:w="2714" w:type="dxa"/>
          </w:tcPr>
          <w:p w:rsidR="00F44E14" w:rsidRPr="00244A4E" w:rsidRDefault="00F44E14" w:rsidP="001421BF">
            <w:pPr>
              <w:spacing w:after="0" w:line="240" w:lineRule="auto"/>
              <w:ind w:left="425"/>
              <w:rPr>
                <w:rFonts w:ascii="Times New Roman" w:hAnsi="Times New Roman" w:cs="Times New Roman"/>
                <w:sz w:val="24"/>
                <w:szCs w:val="24"/>
              </w:rPr>
            </w:pPr>
            <w:r w:rsidRPr="00244A4E">
              <w:rPr>
                <w:rFonts w:ascii="Times New Roman" w:hAnsi="Times New Roman" w:cs="Times New Roman"/>
                <w:sz w:val="24"/>
                <w:szCs w:val="24"/>
              </w:rPr>
              <w:t>Объемы ресурсного обеспечения подпрограммы</w:t>
            </w:r>
          </w:p>
        </w:tc>
        <w:tc>
          <w:tcPr>
            <w:tcW w:w="7968" w:type="dxa"/>
          </w:tcPr>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 без финансирования из муниципального бюджета *</w:t>
            </w:r>
          </w:p>
          <w:p w:rsidR="00F44E14" w:rsidRPr="00244A4E" w:rsidRDefault="00F44E14" w:rsidP="001421BF">
            <w:pPr>
              <w:spacing w:before="60" w:after="60" w:line="240" w:lineRule="auto"/>
              <w:rPr>
                <w:rFonts w:ascii="Times New Roman" w:hAnsi="Times New Roman" w:cs="Times New Roman"/>
                <w:sz w:val="24"/>
                <w:szCs w:val="24"/>
              </w:rPr>
            </w:pPr>
          </w:p>
          <w:p w:rsidR="00F44E14" w:rsidRPr="00244A4E" w:rsidRDefault="00F44E14" w:rsidP="001421BF">
            <w:pPr>
              <w:spacing w:before="60" w:after="6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w:t>
            </w:r>
          </w:p>
        </w:tc>
      </w:tr>
    </w:tbl>
    <w:p w:rsidR="00F44E14" w:rsidRPr="00244A4E" w:rsidRDefault="00F44E14" w:rsidP="00851D24">
      <w:pPr>
        <w:pStyle w:val="CommentText"/>
        <w:ind w:left="426"/>
        <w:rPr>
          <w:sz w:val="24"/>
          <w:szCs w:val="24"/>
        </w:rPr>
      </w:pPr>
      <w:r w:rsidRPr="00244A4E">
        <w:rPr>
          <w:sz w:val="24"/>
          <w:szCs w:val="24"/>
        </w:rPr>
        <w:t>Примечание:</w:t>
      </w:r>
    </w:p>
    <w:p w:rsidR="00F44E14" w:rsidRPr="00244A4E" w:rsidRDefault="00F44E14" w:rsidP="00851D24">
      <w:pPr>
        <w:pStyle w:val="CommentText"/>
        <w:ind w:left="426"/>
        <w:jc w:val="both"/>
        <w:rPr>
          <w:sz w:val="24"/>
          <w:szCs w:val="24"/>
        </w:rPr>
      </w:pPr>
      <w:r w:rsidRPr="00244A4E">
        <w:rPr>
          <w:sz w:val="24"/>
          <w:szCs w:val="24"/>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F44E14" w:rsidRPr="00244A4E" w:rsidRDefault="00F44E14" w:rsidP="00CD5473">
      <w:pPr>
        <w:pStyle w:val="CommentText"/>
        <w:jc w:val="both"/>
        <w:rPr>
          <w:sz w:val="24"/>
          <w:szCs w:val="24"/>
        </w:rPr>
      </w:pPr>
    </w:p>
    <w:p w:rsidR="00F44E14" w:rsidRPr="00244A4E" w:rsidRDefault="00F44E14" w:rsidP="00CD5473">
      <w:pPr>
        <w:pStyle w:val="Heading4"/>
        <w:spacing w:before="0" w:line="240" w:lineRule="auto"/>
        <w:ind w:left="425"/>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Краткая характеристика сферы реализации подпрограммы</w:t>
      </w:r>
    </w:p>
    <w:p w:rsidR="00F44E14" w:rsidRPr="00244A4E" w:rsidRDefault="00F44E14" w:rsidP="00CD5473">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В рамках настоящей подпрограммы (далее - Подпрограмма) предусмотрено предоставление мер государственной поддержки в сфере животноводства и реализации продукции животноводства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F44E14" w:rsidRPr="00244A4E" w:rsidRDefault="00F44E14" w:rsidP="00CD5473">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Государственная поддержка оказывается по следующим направлениям:</w:t>
      </w:r>
    </w:p>
    <w:p w:rsidR="00F44E14" w:rsidRPr="00244A4E" w:rsidRDefault="00F44E14" w:rsidP="00CD5473">
      <w:pPr>
        <w:pStyle w:val="Pro-List3"/>
        <w:spacing w:before="0" w:line="240" w:lineRule="auto"/>
        <w:ind w:left="425"/>
        <w:rPr>
          <w:rFonts w:ascii="Times New Roman" w:hAnsi="Times New Roman" w:cs="Times New Roman"/>
          <w:sz w:val="24"/>
          <w:szCs w:val="24"/>
          <w:lang w:val="ru-RU"/>
        </w:rPr>
      </w:pPr>
      <w:r w:rsidRPr="00244A4E">
        <w:rPr>
          <w:rFonts w:ascii="Times New Roman" w:hAnsi="Times New Roman" w:cs="Times New Roman"/>
          <w:sz w:val="24"/>
          <w:szCs w:val="24"/>
          <w:lang w:val="ru-RU"/>
        </w:rPr>
        <w:t xml:space="preserve">        а) племенное животноводство. Государственная поддержка племенного животноводства предусматривает финансовое стимулирование разведения и содержания племенного поголовья сельскохозяйственных животных;</w:t>
      </w:r>
    </w:p>
    <w:p w:rsidR="00F44E14" w:rsidRPr="00244A4E" w:rsidRDefault="00F44E14" w:rsidP="00CD5473">
      <w:pPr>
        <w:pStyle w:val="Pro-List3"/>
        <w:spacing w:before="0" w:line="240" w:lineRule="auto"/>
        <w:ind w:left="425"/>
        <w:rPr>
          <w:rFonts w:ascii="Times New Roman" w:hAnsi="Times New Roman" w:cs="Times New Roman"/>
          <w:sz w:val="24"/>
          <w:szCs w:val="24"/>
          <w:lang w:val="ru-RU"/>
        </w:rPr>
      </w:pPr>
      <w:r w:rsidRPr="00244A4E">
        <w:rPr>
          <w:rFonts w:ascii="Times New Roman" w:hAnsi="Times New Roman" w:cs="Times New Roman"/>
          <w:sz w:val="24"/>
          <w:szCs w:val="24"/>
          <w:lang w:val="ru-RU"/>
        </w:rPr>
        <w:t xml:space="preserve">        б) развитие молочного  скотоводства. В рамках данного направления предусмотрено финансовое стимулирование производства и реализации молока;</w:t>
      </w:r>
    </w:p>
    <w:p w:rsidR="00F44E14" w:rsidRPr="00244A4E" w:rsidRDefault="00F44E14" w:rsidP="00CD5473">
      <w:pPr>
        <w:pStyle w:val="Pro-List3"/>
        <w:spacing w:before="0" w:line="240" w:lineRule="auto"/>
        <w:ind w:left="425"/>
        <w:rPr>
          <w:rFonts w:ascii="Times New Roman" w:hAnsi="Times New Roman" w:cs="Times New Roman"/>
          <w:sz w:val="24"/>
          <w:szCs w:val="24"/>
          <w:lang w:val="ru-RU"/>
        </w:rPr>
      </w:pPr>
      <w:r w:rsidRPr="00244A4E">
        <w:rPr>
          <w:rFonts w:ascii="Times New Roman" w:hAnsi="Times New Roman" w:cs="Times New Roman"/>
          <w:sz w:val="24"/>
          <w:szCs w:val="24"/>
          <w:lang w:val="ru-RU"/>
        </w:rPr>
        <w:t xml:space="preserve">         в) государственная поддержка кредитования отрасли животноводства, переработки ее продукции, развития инфраструктуры и логистического обеспечения рынков продукции животноводства.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животноводства, переработки и реализации продукции животноводства, а также развитие инфраструктуры и логистического обеспечения рынков продукции животноводства;</w:t>
      </w:r>
    </w:p>
    <w:p w:rsidR="00F44E14" w:rsidRPr="00244A4E" w:rsidRDefault="00F44E14" w:rsidP="00CD5473">
      <w:pPr>
        <w:pStyle w:val="Pro-List3"/>
        <w:spacing w:before="0" w:line="240" w:lineRule="auto"/>
        <w:ind w:left="425"/>
        <w:rPr>
          <w:rFonts w:ascii="Times New Roman" w:hAnsi="Times New Roman" w:cs="Times New Roman"/>
          <w:sz w:val="24"/>
          <w:szCs w:val="24"/>
          <w:lang w:val="ru-RU"/>
        </w:rPr>
      </w:pPr>
      <w:r w:rsidRPr="00244A4E">
        <w:rPr>
          <w:rFonts w:ascii="Times New Roman" w:hAnsi="Times New Roman" w:cs="Times New Roman"/>
          <w:sz w:val="24"/>
          <w:szCs w:val="24"/>
          <w:lang w:val="ru-RU"/>
        </w:rPr>
        <w:t xml:space="preserve">         г) управление рисками в подотраслях животноводства. По данному направлению предусмотрено финансовое стимулирование использования страхования в области животноводства.</w:t>
      </w:r>
    </w:p>
    <w:p w:rsidR="00F44E14" w:rsidRPr="00244A4E" w:rsidRDefault="00F44E14" w:rsidP="00CD5473">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      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F44E14" w:rsidRPr="00244A4E" w:rsidRDefault="00F44E14" w:rsidP="00CD5473">
      <w:pPr>
        <w:pStyle w:val="Heading4"/>
        <w:spacing w:before="0" w:line="240" w:lineRule="auto"/>
        <w:ind w:left="425"/>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Ожидаемые результаты реализации подпрограммы</w:t>
      </w:r>
    </w:p>
    <w:p w:rsidR="00F44E14" w:rsidRPr="00244A4E" w:rsidRDefault="00F44E14" w:rsidP="00CD5473">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Реализация Подпрограммы позволит достичь следующих результатов в сфере животноводства и реализации продукции животноводства:</w:t>
      </w:r>
    </w:p>
    <w:p w:rsidR="00F44E14" w:rsidRPr="00244A4E" w:rsidRDefault="00F44E14" w:rsidP="00CD5473">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      В районе будет продолжено формирование племенной базы, соответствующей потребностям сельскохозяйственных товаропроизводителей. Увеличится производство высококачественной племенной продукции (материала) и ее реализация на внутреннем рынке.</w:t>
      </w:r>
    </w:p>
    <w:p w:rsidR="00F44E14" w:rsidRPr="00244A4E" w:rsidRDefault="00F44E14" w:rsidP="00CD5473">
      <w:pPr>
        <w:pStyle w:val="Pro-Gramma"/>
        <w:spacing w:before="0" w:line="240" w:lineRule="auto"/>
        <w:ind w:left="425"/>
        <w:rPr>
          <w:rFonts w:ascii="Times New Roman" w:hAnsi="Times New Roman" w:cs="Times New Roman"/>
          <w:sz w:val="24"/>
          <w:szCs w:val="24"/>
        </w:rPr>
      </w:pPr>
      <w:r w:rsidRPr="00244A4E">
        <w:rPr>
          <w:rFonts w:ascii="Times New Roman" w:hAnsi="Times New Roman" w:cs="Times New Roman"/>
          <w:sz w:val="24"/>
          <w:szCs w:val="24"/>
        </w:rPr>
        <w:t xml:space="preserve">      Производство молока в хозяйствах всех категорий на территории Ивановской области возрастет со 7,1 тысяч тонн в 2013 году до 8,0 тысяч тонн в 2020 году. Это будет достигнуто за счет стабилизации и увеличения поголовья животных, а также роста продуктивности. Повышение продуктивности по молоку будет обеспечено за счет породного обновления стада, создания сбалансированной кормовой базы и перехода к новым технологиям содержания и кормления.</w:t>
      </w:r>
    </w:p>
    <w:p w:rsidR="00F44E14" w:rsidRPr="00244A4E" w:rsidRDefault="00F44E14" w:rsidP="00CD5473">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 xml:space="preserve">       Впервые вводимые    с 2014 года меры государственной поддержки сельскохозяйственного страхования в сфере животноводства обеспечат рост доли застрахованного поголовья сельскохозяйственных животных в общем поголовье сельскохозяйственных животных. Это будет способствовать повышению финансовой устойчивости и инвестиционной привлекательности сельскохозяйственных товаропроизводителей, занятых разведением сельскохозяйственных животных.</w:t>
      </w:r>
    </w:p>
    <w:p w:rsidR="00F44E14" w:rsidRPr="00244A4E" w:rsidRDefault="00F44E14" w:rsidP="00CD5473">
      <w:pPr>
        <w:spacing w:after="0" w:line="240" w:lineRule="auto"/>
        <w:ind w:left="425"/>
        <w:jc w:val="both"/>
        <w:rPr>
          <w:rFonts w:ascii="Times New Roman" w:hAnsi="Times New Roman" w:cs="Times New Roman"/>
          <w:sz w:val="24"/>
          <w:szCs w:val="24"/>
        </w:rPr>
      </w:pPr>
    </w:p>
    <w:p w:rsidR="00F44E14" w:rsidRPr="00244A4E" w:rsidRDefault="00F44E14" w:rsidP="00CD5473">
      <w:pPr>
        <w:spacing w:after="0" w:line="240" w:lineRule="auto"/>
        <w:ind w:left="425"/>
        <w:jc w:val="both"/>
        <w:rPr>
          <w:rFonts w:ascii="Times New Roman" w:hAnsi="Times New Roman" w:cs="Times New Roman"/>
          <w:sz w:val="24"/>
          <w:szCs w:val="24"/>
        </w:rPr>
      </w:pPr>
    </w:p>
    <w:p w:rsidR="00F44E14" w:rsidRPr="00244A4E" w:rsidRDefault="00F44E14" w:rsidP="00CD5473">
      <w:pPr>
        <w:spacing w:after="0" w:line="240" w:lineRule="auto"/>
        <w:ind w:left="425"/>
        <w:jc w:val="both"/>
        <w:rPr>
          <w:rFonts w:ascii="Times New Roman" w:hAnsi="Times New Roman" w:cs="Times New Roman"/>
          <w:sz w:val="24"/>
          <w:szCs w:val="24"/>
        </w:rPr>
      </w:pPr>
    </w:p>
    <w:p w:rsidR="00F44E14" w:rsidRPr="00244A4E" w:rsidRDefault="00F44E14" w:rsidP="00CD5473">
      <w:pPr>
        <w:spacing w:after="0" w:line="240" w:lineRule="auto"/>
        <w:ind w:left="425"/>
        <w:jc w:val="both"/>
        <w:rPr>
          <w:rFonts w:ascii="Times New Roman" w:hAnsi="Times New Roman" w:cs="Times New Roman"/>
          <w:sz w:val="24"/>
          <w:szCs w:val="24"/>
        </w:rPr>
      </w:pPr>
    </w:p>
    <w:p w:rsidR="00F44E14" w:rsidRPr="00244A4E" w:rsidRDefault="00F44E14" w:rsidP="00CD5473">
      <w:pPr>
        <w:spacing w:after="0" w:line="240" w:lineRule="auto"/>
        <w:ind w:left="425"/>
        <w:jc w:val="both"/>
        <w:rPr>
          <w:rFonts w:ascii="Times New Roman" w:hAnsi="Times New Roman" w:cs="Times New Roman"/>
          <w:sz w:val="24"/>
          <w:szCs w:val="24"/>
        </w:rPr>
      </w:pPr>
    </w:p>
    <w:p w:rsidR="00F44E14" w:rsidRPr="00244A4E" w:rsidRDefault="00F44E14" w:rsidP="00CD5473">
      <w:pPr>
        <w:spacing w:after="0" w:line="240" w:lineRule="auto"/>
        <w:ind w:left="425"/>
        <w:jc w:val="both"/>
        <w:rPr>
          <w:rFonts w:ascii="Times New Roman" w:hAnsi="Times New Roman" w:cs="Times New Roman"/>
          <w:sz w:val="24"/>
          <w:szCs w:val="24"/>
        </w:rPr>
      </w:pPr>
    </w:p>
    <w:p w:rsidR="00F44E14" w:rsidRPr="00244A4E" w:rsidRDefault="00F44E14" w:rsidP="008E0ECD">
      <w:pPr>
        <w:spacing w:after="0" w:line="240" w:lineRule="auto"/>
        <w:jc w:val="both"/>
        <w:rPr>
          <w:rFonts w:ascii="Times New Roman" w:hAnsi="Times New Roman" w:cs="Times New Roman"/>
          <w:b/>
          <w:bCs/>
          <w:sz w:val="24"/>
          <w:szCs w:val="24"/>
        </w:rPr>
        <w:sectPr w:rsidR="00F44E14" w:rsidRPr="00244A4E" w:rsidSect="0052381B">
          <w:pgSz w:w="11906" w:h="16838"/>
          <w:pgMar w:top="720" w:right="720" w:bottom="720" w:left="720" w:header="709" w:footer="709" w:gutter="0"/>
          <w:cols w:space="708"/>
          <w:docGrid w:linePitch="360"/>
        </w:sectPr>
      </w:pPr>
    </w:p>
    <w:p w:rsidR="00F44E14" w:rsidRPr="00244A4E" w:rsidRDefault="00F44E14" w:rsidP="00CD5473">
      <w:pPr>
        <w:spacing w:after="0" w:line="240" w:lineRule="auto"/>
        <w:ind w:left="425"/>
        <w:jc w:val="both"/>
        <w:rPr>
          <w:rFonts w:ascii="Times New Roman" w:hAnsi="Times New Roman" w:cs="Times New Roman"/>
          <w:b/>
          <w:bCs/>
          <w:sz w:val="24"/>
          <w:szCs w:val="24"/>
        </w:rPr>
      </w:pPr>
      <w:r w:rsidRPr="00244A4E">
        <w:rPr>
          <w:rFonts w:ascii="Times New Roman" w:hAnsi="Times New Roman" w:cs="Times New Roman"/>
          <w:b/>
          <w:bCs/>
          <w:sz w:val="24"/>
          <w:szCs w:val="24"/>
        </w:rPr>
        <w:t>Таблица. Сведения о целевых индикаторах (показателях) реализации подпрограммы</w:t>
      </w:r>
    </w:p>
    <w:p w:rsidR="00F44E14" w:rsidRPr="00244A4E" w:rsidRDefault="00F44E14" w:rsidP="00CD5473">
      <w:pPr>
        <w:spacing w:after="0" w:line="240" w:lineRule="auto"/>
        <w:ind w:left="425"/>
        <w:jc w:val="both"/>
        <w:rPr>
          <w:rFonts w:ascii="Times New Roman" w:hAnsi="Times New Roman" w:cs="Times New Roman"/>
          <w:b/>
          <w:bCs/>
          <w:sz w:val="24"/>
          <w:szCs w:val="24"/>
        </w:rPr>
      </w:pPr>
    </w:p>
    <w:tbl>
      <w:tblPr>
        <w:tblW w:w="148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4099"/>
        <w:gridCol w:w="1287"/>
        <w:gridCol w:w="977"/>
        <w:gridCol w:w="978"/>
        <w:gridCol w:w="978"/>
        <w:gridCol w:w="977"/>
        <w:gridCol w:w="977"/>
        <w:gridCol w:w="978"/>
        <w:gridCol w:w="977"/>
        <w:gridCol w:w="977"/>
        <w:gridCol w:w="978"/>
      </w:tblGrid>
      <w:tr w:rsidR="00F44E14" w:rsidRPr="00244A4E">
        <w:tc>
          <w:tcPr>
            <w:tcW w:w="674"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252"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993"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8932" w:type="dxa"/>
            <w:gridSpan w:val="9"/>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Значения показателей</w:t>
            </w:r>
          </w:p>
        </w:tc>
      </w:tr>
      <w:tr w:rsidR="00F44E14" w:rsidRPr="00244A4E">
        <w:tc>
          <w:tcPr>
            <w:tcW w:w="674" w:type="dxa"/>
            <w:vMerge/>
          </w:tcPr>
          <w:p w:rsidR="00F44E14" w:rsidRPr="00244A4E" w:rsidRDefault="00F44E14" w:rsidP="001421BF">
            <w:pPr>
              <w:spacing w:after="0" w:line="240" w:lineRule="auto"/>
              <w:rPr>
                <w:rFonts w:ascii="Times New Roman" w:hAnsi="Times New Roman" w:cs="Times New Roman"/>
                <w:sz w:val="24"/>
                <w:szCs w:val="24"/>
              </w:rPr>
            </w:pPr>
          </w:p>
        </w:tc>
        <w:tc>
          <w:tcPr>
            <w:tcW w:w="4252" w:type="dxa"/>
            <w:vMerge/>
          </w:tcPr>
          <w:p w:rsidR="00F44E14" w:rsidRPr="00244A4E" w:rsidRDefault="00F44E14" w:rsidP="001421BF">
            <w:pPr>
              <w:spacing w:after="0" w:line="240" w:lineRule="auto"/>
              <w:rPr>
                <w:rFonts w:ascii="Times New Roman" w:hAnsi="Times New Roman" w:cs="Times New Roman"/>
                <w:sz w:val="24"/>
                <w:szCs w:val="24"/>
              </w:rPr>
            </w:pPr>
          </w:p>
        </w:tc>
        <w:tc>
          <w:tcPr>
            <w:tcW w:w="993" w:type="dxa"/>
            <w:vMerge/>
          </w:tcPr>
          <w:p w:rsidR="00F44E14" w:rsidRPr="00244A4E" w:rsidRDefault="00F44E14" w:rsidP="001421BF">
            <w:pPr>
              <w:spacing w:after="0" w:line="240" w:lineRule="auto"/>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2012</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Удельный вес племенного скота в хозяйствах всех категорий                                    в общем поголовье</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100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Производство молока в хозяйствах всех категорий</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 тонн</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7,056</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7,100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7,250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7,300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7,400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7,500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7,600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7,800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8,000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3.</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Производство (реализация) скота и птицы на убой в живом весе                     в хозяйствах всех категорий</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тыс. тонн</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0,530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0,540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0,550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0,560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0,570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0,570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0,580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0,590 </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0,600</w:t>
            </w:r>
          </w:p>
        </w:tc>
      </w:tr>
    </w:tbl>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pStyle w:val="CommentText"/>
        <w:rPr>
          <w:sz w:val="24"/>
          <w:szCs w:val="24"/>
        </w:rPr>
      </w:pPr>
      <w:r w:rsidRPr="00244A4E">
        <w:rPr>
          <w:sz w:val="24"/>
          <w:szCs w:val="24"/>
        </w:rPr>
        <w:t xml:space="preserve">       Пояснения к таблице:</w:t>
      </w:r>
    </w:p>
    <w:p w:rsidR="00F44E14" w:rsidRPr="00244A4E" w:rsidRDefault="00F44E14" w:rsidP="008553A6">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sectPr w:rsidR="00F44E14" w:rsidRPr="00244A4E" w:rsidSect="00851D24">
          <w:pgSz w:w="16838" w:h="11906" w:orient="landscape"/>
          <w:pgMar w:top="720" w:right="720" w:bottom="720" w:left="720" w:header="709" w:footer="709" w:gutter="0"/>
          <w:cols w:space="708"/>
          <w:docGrid w:linePitch="360"/>
        </w:sectPr>
      </w:pPr>
    </w:p>
    <w:p w:rsidR="00F44E14" w:rsidRPr="00244A4E" w:rsidRDefault="00F44E14" w:rsidP="008553A6">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 xml:space="preserve">           Мероприятия подпрограммы</w:t>
      </w:r>
    </w:p>
    <w:p w:rsidR="00F44E14" w:rsidRPr="00244A4E" w:rsidRDefault="00F44E14" w:rsidP="008553A6">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предусматривает реализацию следующих мероприятий:</w:t>
      </w:r>
    </w:p>
    <w:p w:rsidR="00F44E14" w:rsidRPr="00244A4E" w:rsidRDefault="00F44E14" w:rsidP="008553A6">
      <w:pPr>
        <w:pStyle w:val="Pro-List1"/>
        <w:spacing w:before="0" w:line="240" w:lineRule="auto"/>
        <w:ind w:left="720" w:firstLine="0"/>
        <w:rPr>
          <w:rFonts w:ascii="Times New Roman" w:hAnsi="Times New Roman" w:cs="Times New Roman"/>
          <w:sz w:val="24"/>
          <w:szCs w:val="24"/>
        </w:rPr>
      </w:pPr>
      <w:r w:rsidRPr="00244A4E">
        <w:rPr>
          <w:rFonts w:ascii="Times New Roman" w:hAnsi="Times New Roman" w:cs="Times New Roman"/>
          <w:sz w:val="24"/>
          <w:szCs w:val="24"/>
        </w:rPr>
        <w:t>1. Содействие в предоставлении субсидий на поддержку племенного животноводства (за исключением племенного крупного рогатого скота мясного направления):</w:t>
      </w:r>
    </w:p>
    <w:p w:rsidR="00F44E14" w:rsidRPr="00244A4E" w:rsidRDefault="00F44E14" w:rsidP="008553A6">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а)</w:t>
      </w:r>
      <w:r w:rsidRPr="00244A4E">
        <w:rPr>
          <w:rFonts w:ascii="Times New Roman" w:hAnsi="Times New Roman" w:cs="Times New Roman"/>
          <w:sz w:val="24"/>
          <w:szCs w:val="24"/>
        </w:rPr>
        <w:tab/>
        <w:t xml:space="preserve">на содержание племенного маточного поголовья </w:t>
      </w:r>
      <w:r>
        <w:rPr>
          <w:rFonts w:ascii="Times New Roman" w:hAnsi="Times New Roman" w:cs="Times New Roman"/>
          <w:sz w:val="24"/>
          <w:szCs w:val="24"/>
        </w:rPr>
        <w:t xml:space="preserve">сельскохозяйственных       </w:t>
      </w:r>
      <w:r w:rsidRPr="00244A4E">
        <w:rPr>
          <w:rFonts w:ascii="Times New Roman" w:hAnsi="Times New Roman" w:cs="Times New Roman"/>
          <w:sz w:val="24"/>
          <w:szCs w:val="24"/>
        </w:rPr>
        <w:t xml:space="preserve">животных, кроме племенного крупного рогатого скота мясного направления, </w:t>
      </w:r>
    </w:p>
    <w:p w:rsidR="00F44E14" w:rsidRPr="00244A4E" w:rsidRDefault="00F44E14" w:rsidP="008553A6">
      <w:pPr>
        <w:pStyle w:val="Pro-List2"/>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б)</w:t>
      </w:r>
      <w:r w:rsidRPr="00244A4E">
        <w:rPr>
          <w:rFonts w:ascii="Times New Roman" w:hAnsi="Times New Roman" w:cs="Times New Roman"/>
          <w:sz w:val="24"/>
          <w:szCs w:val="24"/>
        </w:rPr>
        <w:tab/>
        <w:t>на приобретение племенного молодняка кр</w:t>
      </w:r>
      <w:r>
        <w:rPr>
          <w:rFonts w:ascii="Times New Roman" w:hAnsi="Times New Roman" w:cs="Times New Roman"/>
          <w:sz w:val="24"/>
          <w:szCs w:val="24"/>
        </w:rPr>
        <w:t xml:space="preserve">упного рогатого скота молочного </w:t>
      </w:r>
      <w:r w:rsidRPr="00244A4E">
        <w:rPr>
          <w:rFonts w:ascii="Times New Roman" w:hAnsi="Times New Roman" w:cs="Times New Roman"/>
          <w:sz w:val="24"/>
          <w:szCs w:val="24"/>
        </w:rPr>
        <w:t>направления, в том числе по импорту,</w:t>
      </w:r>
    </w:p>
    <w:p w:rsidR="00F44E14" w:rsidRPr="00244A4E" w:rsidRDefault="00F44E14" w:rsidP="008553A6">
      <w:pPr>
        <w:pStyle w:val="Pro-List2"/>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в)</w:t>
      </w:r>
      <w:r w:rsidRPr="00244A4E">
        <w:rPr>
          <w:rFonts w:ascii="Times New Roman" w:hAnsi="Times New Roman" w:cs="Times New Roman"/>
          <w:sz w:val="24"/>
          <w:szCs w:val="24"/>
        </w:rPr>
        <w:tab/>
        <w:t>на приобретение племенного молодняка крупного рогатого скота молочного направления, в том числе по импорту, на условиях лизинга.</w:t>
      </w:r>
    </w:p>
    <w:p w:rsidR="00F44E14" w:rsidRPr="00244A4E" w:rsidRDefault="00F44E14" w:rsidP="008553A6">
      <w:pPr>
        <w:pStyle w:val="Pro-List1"/>
        <w:spacing w:before="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 </w:t>
      </w:r>
      <w:r w:rsidRPr="00244A4E">
        <w:rPr>
          <w:rFonts w:ascii="Times New Roman" w:hAnsi="Times New Roman" w:cs="Times New Roman"/>
          <w:sz w:val="24"/>
          <w:szCs w:val="24"/>
        </w:rPr>
        <w:tab/>
        <w:t>Содействие в предоставлении субсидий на возмещение сельскохозяйственным товаропроизводителям части затрат на реализованное молоко собственного производства:</w:t>
      </w:r>
    </w:p>
    <w:p w:rsidR="00F44E14" w:rsidRPr="00244A4E" w:rsidRDefault="00F44E14" w:rsidP="008553A6">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а) на поддержку собственного производства молока сельскохозяйственных товаропроизводителей, путем частичного возмещения затрат сельскохозяйственных товаропроизводителей на 1 литр (килограмм) молока высшего сорта и на 1 литр (килограмм) молока первого сорта.</w:t>
      </w:r>
    </w:p>
    <w:p w:rsidR="00F44E14" w:rsidRPr="00244A4E" w:rsidRDefault="00F44E14" w:rsidP="008553A6">
      <w:pPr>
        <w:pStyle w:val="Pro-List1"/>
        <w:spacing w:before="0" w:line="240" w:lineRule="auto"/>
        <w:ind w:left="720" w:firstLine="0"/>
        <w:rPr>
          <w:rFonts w:ascii="Times New Roman" w:hAnsi="Times New Roman" w:cs="Times New Roman"/>
          <w:sz w:val="24"/>
          <w:szCs w:val="24"/>
        </w:rPr>
      </w:pPr>
      <w:r w:rsidRPr="00244A4E">
        <w:rPr>
          <w:rFonts w:ascii="Times New Roman" w:hAnsi="Times New Roman" w:cs="Times New Roman"/>
          <w:sz w:val="24"/>
          <w:szCs w:val="24"/>
        </w:rPr>
        <w:t>3.</w:t>
      </w:r>
      <w:r w:rsidRPr="00244A4E">
        <w:rPr>
          <w:rFonts w:ascii="Times New Roman" w:hAnsi="Times New Roman" w:cs="Times New Roman"/>
          <w:sz w:val="24"/>
          <w:szCs w:val="24"/>
        </w:rPr>
        <w:tab/>
        <w:t>Содействие в  предоставление субсидий на возмещение части процентной ставки по краткосрочным и инвестиционным   кредитам (займам) на развитие животноводства, переработки и реализации продукции      животноводства.</w:t>
      </w:r>
    </w:p>
    <w:p w:rsidR="00F44E14" w:rsidRPr="00244A4E" w:rsidRDefault="00F44E14" w:rsidP="008553A6">
      <w:pPr>
        <w:pStyle w:val="Pro-List1"/>
        <w:spacing w:before="0" w:line="240" w:lineRule="auto"/>
        <w:ind w:left="720" w:firstLine="0"/>
        <w:rPr>
          <w:rFonts w:ascii="Times New Roman" w:hAnsi="Times New Roman" w:cs="Times New Roman"/>
          <w:sz w:val="24"/>
          <w:szCs w:val="24"/>
        </w:rPr>
      </w:pPr>
      <w:r w:rsidRPr="00244A4E">
        <w:rPr>
          <w:rFonts w:ascii="Times New Roman" w:hAnsi="Times New Roman" w:cs="Times New Roman"/>
          <w:sz w:val="24"/>
          <w:szCs w:val="24"/>
        </w:rPr>
        <w:t xml:space="preserve"> 4. Содействие по  предоставление субсидий сельскохозяйственным товаропроизводителям на   частичную компенсацию затрат на уплату страховой премии по договорам сельскохозяйственного страхования имущественных интересов, связанных с риском утраты (гибели) сельскохозяйственных животных. </w:t>
      </w: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Pr="00244A4E" w:rsidRDefault="00F44E14" w:rsidP="008553A6">
      <w:pPr>
        <w:spacing w:after="0" w:line="240" w:lineRule="auto"/>
        <w:ind w:left="425"/>
        <w:jc w:val="both"/>
        <w:rPr>
          <w:rFonts w:ascii="Times New Roman" w:hAnsi="Times New Roman" w:cs="Times New Roman"/>
          <w:b/>
          <w:bCs/>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Приложение 3</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к муниципальной программе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«Развитие сельского хозяйства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и регулирование рынков сельскохозяйственной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продукции, сырья и продовольствия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в Палехском муниципальном районе </w:t>
      </w:r>
    </w:p>
    <w:p w:rsidR="00F44E14" w:rsidRPr="00244A4E" w:rsidRDefault="00F44E14" w:rsidP="00B243B3">
      <w:pPr>
        <w:spacing w:after="0" w:line="240" w:lineRule="auto"/>
        <w:ind w:left="425"/>
        <w:jc w:val="right"/>
        <w:rPr>
          <w:rFonts w:ascii="Times New Roman" w:hAnsi="Times New Roman" w:cs="Times New Roman"/>
          <w:sz w:val="24"/>
          <w:szCs w:val="24"/>
        </w:rPr>
      </w:pPr>
      <w:r w:rsidRPr="00244A4E">
        <w:rPr>
          <w:rFonts w:ascii="Times New Roman" w:hAnsi="Times New Roman" w:cs="Times New Roman"/>
          <w:sz w:val="24"/>
          <w:szCs w:val="24"/>
        </w:rPr>
        <w:t>на 2014-2020 годы»</w:t>
      </w:r>
    </w:p>
    <w:p w:rsidR="00F44E14" w:rsidRPr="00244A4E" w:rsidRDefault="00F44E14" w:rsidP="00B243B3">
      <w:pPr>
        <w:spacing w:after="0" w:line="240" w:lineRule="auto"/>
        <w:ind w:left="425"/>
        <w:jc w:val="right"/>
        <w:rPr>
          <w:rFonts w:ascii="Times New Roman" w:hAnsi="Times New Roman" w:cs="Times New Roman"/>
          <w:sz w:val="24"/>
          <w:szCs w:val="24"/>
        </w:rPr>
      </w:pPr>
    </w:p>
    <w:p w:rsidR="00F44E14" w:rsidRPr="00244A4E" w:rsidRDefault="00F44E14" w:rsidP="00B243B3">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 xml:space="preserve">Подпрограмма «Техническая и технологическая </w:t>
      </w:r>
    </w:p>
    <w:p w:rsidR="00F44E14" w:rsidRPr="00244A4E" w:rsidRDefault="00F44E14" w:rsidP="008E0ECD">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модернизация, инновационное развитие»</w:t>
      </w:r>
    </w:p>
    <w:p w:rsidR="00F44E14" w:rsidRPr="00244A4E" w:rsidRDefault="00F44E14" w:rsidP="008E0ECD">
      <w:pPr>
        <w:spacing w:after="0" w:line="240" w:lineRule="auto"/>
        <w:ind w:left="425"/>
        <w:jc w:val="center"/>
        <w:rPr>
          <w:rFonts w:ascii="Times New Roman" w:hAnsi="Times New Roman" w:cs="Times New Roman"/>
          <w:b/>
          <w:bCs/>
          <w:sz w:val="24"/>
          <w:szCs w:val="24"/>
        </w:rPr>
      </w:pPr>
    </w:p>
    <w:p w:rsidR="00F44E14" w:rsidRPr="00244A4E" w:rsidRDefault="00F44E14" w:rsidP="008E0ECD">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Паспорт подпрограммы</w:t>
      </w:r>
    </w:p>
    <w:p w:rsidR="00F44E14" w:rsidRPr="00244A4E" w:rsidRDefault="00F44E14" w:rsidP="008E0ECD">
      <w:pPr>
        <w:spacing w:after="0" w:line="240" w:lineRule="auto"/>
        <w:ind w:left="425"/>
        <w:jc w:val="both"/>
        <w:rPr>
          <w:rFonts w:ascii="Times New Roman" w:hAnsi="Times New Roman" w:cs="Times New Roman"/>
          <w:b/>
          <w:bCs/>
          <w:sz w:val="24"/>
          <w:szCs w:val="24"/>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Тип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Аналитическая</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Наименование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Техническая и технологическая модернизация, инновационное развитие</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Администраторы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Исполнители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 (отдел экономики, инвестиций и сельского хозяйства)</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Срок реализации подпрограммы </w:t>
            </w:r>
          </w:p>
        </w:tc>
        <w:tc>
          <w:tcPr>
            <w:tcW w:w="6641" w:type="dxa"/>
            <w:vAlign w:val="center"/>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2014 – 2020</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Цель (цели) подпрограммы</w:t>
            </w:r>
          </w:p>
        </w:tc>
        <w:tc>
          <w:tcPr>
            <w:tcW w:w="6641" w:type="dxa"/>
          </w:tcPr>
          <w:p w:rsidR="00F44E14" w:rsidRPr="00244A4E" w:rsidRDefault="00F44E14" w:rsidP="001421BF">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1. Проведение технической и технологической модернизации производства продукции сельского хозяйства</w:t>
            </w:r>
          </w:p>
          <w:p w:rsidR="00F44E14" w:rsidRPr="00244A4E" w:rsidRDefault="00F44E14" w:rsidP="001421BF">
            <w:pPr>
              <w:spacing w:after="0" w:line="240" w:lineRule="auto"/>
              <w:jc w:val="both"/>
              <w:rPr>
                <w:rFonts w:ascii="Times New Roman" w:hAnsi="Times New Roman" w:cs="Times New Roman"/>
                <w:sz w:val="24"/>
                <w:szCs w:val="24"/>
              </w:rPr>
            </w:pPr>
            <w:r w:rsidRPr="00244A4E">
              <w:rPr>
                <w:rFonts w:ascii="Times New Roman" w:hAnsi="Times New Roman" w:cs="Times New Roman"/>
                <w:sz w:val="24"/>
                <w:szCs w:val="24"/>
              </w:rPr>
              <w:t>2. Оказание информационного и организационного содействия инновационному развитию и привлечению инвестиций в отрасль</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Объемы ресурсного обеспечения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 без финансирования из муниципального бюджета *</w:t>
            </w:r>
          </w:p>
          <w:p w:rsidR="00F44E14" w:rsidRPr="00244A4E" w:rsidRDefault="00F44E14" w:rsidP="001421BF">
            <w:pPr>
              <w:spacing w:after="0" w:line="240" w:lineRule="auto"/>
              <w:rPr>
                <w:rFonts w:ascii="Times New Roman" w:hAnsi="Times New Roman" w:cs="Times New Roman"/>
                <w:sz w:val="24"/>
                <w:szCs w:val="24"/>
              </w:rPr>
            </w:pPr>
          </w:p>
          <w:p w:rsidR="00F44E14" w:rsidRPr="00244A4E" w:rsidRDefault="00F44E14" w:rsidP="001421BF">
            <w:pPr>
              <w:spacing w:after="0" w:line="240" w:lineRule="auto"/>
              <w:rPr>
                <w:rFonts w:ascii="Times New Roman" w:hAnsi="Times New Roman" w:cs="Times New Roman"/>
                <w:sz w:val="24"/>
                <w:szCs w:val="24"/>
              </w:rPr>
            </w:pPr>
          </w:p>
          <w:p w:rsidR="00F44E14" w:rsidRPr="00244A4E" w:rsidRDefault="00F44E14" w:rsidP="001421BF">
            <w:pPr>
              <w:spacing w:after="0" w:line="240" w:lineRule="auto"/>
              <w:rPr>
                <w:rFonts w:ascii="Times New Roman" w:hAnsi="Times New Roman" w:cs="Times New Roman"/>
                <w:sz w:val="24"/>
                <w:szCs w:val="24"/>
              </w:rPr>
            </w:pPr>
          </w:p>
        </w:tc>
      </w:tr>
    </w:tbl>
    <w:p w:rsidR="00F44E14" w:rsidRPr="00244A4E" w:rsidRDefault="00F44E14" w:rsidP="008E0ECD">
      <w:pPr>
        <w:pStyle w:val="CommentText"/>
        <w:rPr>
          <w:sz w:val="24"/>
          <w:szCs w:val="24"/>
        </w:rPr>
      </w:pPr>
      <w:r w:rsidRPr="00244A4E">
        <w:rPr>
          <w:sz w:val="24"/>
          <w:szCs w:val="24"/>
        </w:rPr>
        <w:t xml:space="preserve">            Примечание:</w:t>
      </w:r>
    </w:p>
    <w:p w:rsidR="00F44E14" w:rsidRPr="00244A4E" w:rsidRDefault="00F44E14" w:rsidP="008E0ECD">
      <w:pPr>
        <w:spacing w:after="0" w:line="240" w:lineRule="auto"/>
        <w:ind w:left="425"/>
        <w:jc w:val="both"/>
        <w:rPr>
          <w:rFonts w:ascii="Times New Roman" w:hAnsi="Times New Roman" w:cs="Times New Roman"/>
          <w:sz w:val="24"/>
          <w:szCs w:val="24"/>
        </w:rPr>
      </w:pPr>
      <w:r w:rsidRPr="00244A4E">
        <w:rPr>
          <w:rFonts w:ascii="Times New Roman" w:hAnsi="Times New Roman" w:cs="Times New Roman"/>
          <w:sz w:val="24"/>
          <w:szCs w:val="24"/>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F44E14" w:rsidRPr="00244A4E" w:rsidRDefault="00F44E14" w:rsidP="008E0ECD">
      <w:pPr>
        <w:spacing w:after="0" w:line="240" w:lineRule="auto"/>
        <w:ind w:left="425"/>
        <w:jc w:val="both"/>
        <w:rPr>
          <w:rFonts w:ascii="Times New Roman" w:hAnsi="Times New Roman" w:cs="Times New Roman"/>
          <w:sz w:val="24"/>
          <w:szCs w:val="24"/>
        </w:rPr>
      </w:pPr>
    </w:p>
    <w:p w:rsidR="00F44E14" w:rsidRPr="00244A4E" w:rsidRDefault="00F44E14" w:rsidP="008E237B">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sz w:val="24"/>
          <w:szCs w:val="24"/>
        </w:rPr>
        <w:t xml:space="preserve">      </w:t>
      </w:r>
      <w:r w:rsidRPr="00244A4E">
        <w:rPr>
          <w:rFonts w:ascii="Times New Roman" w:hAnsi="Times New Roman" w:cs="Times New Roman"/>
          <w:i w:val="0"/>
          <w:iCs w:val="0"/>
          <w:color w:val="auto"/>
          <w:sz w:val="24"/>
          <w:szCs w:val="24"/>
        </w:rPr>
        <w:t>Краткая характеристика сферы реализации подпрограммы</w:t>
      </w:r>
    </w:p>
    <w:p w:rsidR="00F44E14" w:rsidRPr="00244A4E" w:rsidRDefault="00F44E14" w:rsidP="008E237B">
      <w:pPr>
        <w:pStyle w:val="Pro-Gramma"/>
        <w:spacing w:before="0" w:line="240" w:lineRule="auto"/>
        <w:ind w:left="426"/>
        <w:rPr>
          <w:rFonts w:ascii="Times New Roman" w:hAnsi="Times New Roman" w:cs="Times New Roman"/>
          <w:sz w:val="24"/>
          <w:szCs w:val="24"/>
        </w:rPr>
      </w:pPr>
      <w:r w:rsidRPr="00244A4E">
        <w:rPr>
          <w:rFonts w:ascii="Times New Roman" w:hAnsi="Times New Roman" w:cs="Times New Roman"/>
          <w:sz w:val="24"/>
          <w:szCs w:val="24"/>
        </w:rPr>
        <w:t>В рамках настоящей подпрограммы (далее - Подпрограмма) предусмотрено предоставление мер государственной поддержки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F44E14" w:rsidRPr="00244A4E" w:rsidRDefault="00F44E14" w:rsidP="008E237B">
      <w:pPr>
        <w:pStyle w:val="Pro-Gramma"/>
        <w:spacing w:before="0" w:line="240" w:lineRule="auto"/>
        <w:ind w:left="426"/>
        <w:rPr>
          <w:rFonts w:ascii="Times New Roman" w:hAnsi="Times New Roman" w:cs="Times New Roman"/>
          <w:sz w:val="24"/>
          <w:szCs w:val="24"/>
        </w:rPr>
      </w:pPr>
      <w:r w:rsidRPr="00244A4E">
        <w:rPr>
          <w:rFonts w:ascii="Times New Roman" w:hAnsi="Times New Roman" w:cs="Times New Roman"/>
          <w:sz w:val="24"/>
          <w:szCs w:val="24"/>
        </w:rPr>
        <w:t>Основными направлениями реализации Подпрограммы являются:</w:t>
      </w:r>
    </w:p>
    <w:p w:rsidR="00F44E14" w:rsidRPr="00244A4E" w:rsidRDefault="00F44E14" w:rsidP="008E237B">
      <w:pPr>
        <w:pStyle w:val="Pro-List2"/>
        <w:tabs>
          <w:tab w:val="clear" w:pos="2040"/>
        </w:tabs>
        <w:spacing w:before="0" w:line="240" w:lineRule="auto"/>
        <w:ind w:left="894" w:hanging="468"/>
        <w:rPr>
          <w:rFonts w:ascii="Times New Roman" w:hAnsi="Times New Roman" w:cs="Times New Roman"/>
          <w:sz w:val="24"/>
          <w:szCs w:val="24"/>
        </w:rPr>
      </w:pPr>
      <w:r w:rsidRPr="00244A4E">
        <w:rPr>
          <w:rFonts w:ascii="Times New Roman" w:hAnsi="Times New Roman" w:cs="Times New Roman"/>
          <w:sz w:val="24"/>
          <w:szCs w:val="24"/>
        </w:rPr>
        <w:t>а)</w:t>
      </w:r>
      <w:r w:rsidRPr="00244A4E">
        <w:rPr>
          <w:rFonts w:ascii="Times New Roman" w:hAnsi="Times New Roman" w:cs="Times New Roman"/>
          <w:sz w:val="24"/>
          <w:szCs w:val="24"/>
        </w:rPr>
        <w:tab/>
        <w:t xml:space="preserve">обновление парка сельскохозяйственной техники. По данному направлению предусмотрено финансовое стимулирование приобретения сельскохозяйственными товаропроизводителями сельскохозяйственной техники и технологического оборудования; </w:t>
      </w:r>
    </w:p>
    <w:p w:rsidR="00F44E14" w:rsidRPr="00244A4E" w:rsidRDefault="00F44E14" w:rsidP="008E237B">
      <w:pPr>
        <w:pStyle w:val="Pro-List3"/>
        <w:tabs>
          <w:tab w:val="clear" w:pos="2040"/>
        </w:tabs>
        <w:spacing w:before="0" w:line="240" w:lineRule="auto"/>
        <w:ind w:left="894" w:hanging="468"/>
        <w:rPr>
          <w:rFonts w:ascii="Times New Roman" w:hAnsi="Times New Roman" w:cs="Times New Roman"/>
          <w:sz w:val="24"/>
          <w:szCs w:val="24"/>
          <w:lang w:val="ru-RU"/>
        </w:rPr>
      </w:pPr>
      <w:r w:rsidRPr="00244A4E">
        <w:rPr>
          <w:rFonts w:ascii="Times New Roman" w:hAnsi="Times New Roman" w:cs="Times New Roman"/>
          <w:sz w:val="24"/>
          <w:szCs w:val="24"/>
          <w:lang w:val="ru-RU"/>
        </w:rPr>
        <w:t>б)</w:t>
      </w:r>
      <w:r w:rsidRPr="00244A4E">
        <w:rPr>
          <w:rFonts w:ascii="Times New Roman" w:hAnsi="Times New Roman" w:cs="Times New Roman"/>
          <w:sz w:val="24"/>
          <w:szCs w:val="24"/>
          <w:lang w:val="ru-RU"/>
        </w:rPr>
        <w:tab/>
        <w:t>развитие инновационной деятельности в агропромышленном комплексе. По данному направлению предусмотрено оказание информационной и консультационной поддержки сельскохозяйственным товаропроизводителям, способствующей реализации инновационных проектов, внедрению новой техники, использованию ресурсосберегающих технологий в агропромышленном комплексе Ивановской области.</w:t>
      </w:r>
    </w:p>
    <w:p w:rsidR="00F44E14" w:rsidRPr="00244A4E" w:rsidRDefault="00F44E14" w:rsidP="009214C3">
      <w:pPr>
        <w:pStyle w:val="Pro-Gramma"/>
        <w:spacing w:before="0" w:line="240" w:lineRule="auto"/>
        <w:ind w:left="426"/>
        <w:rPr>
          <w:rFonts w:ascii="Times New Roman" w:hAnsi="Times New Roman" w:cs="Times New Roman"/>
          <w:sz w:val="24"/>
          <w:szCs w:val="24"/>
        </w:rPr>
      </w:pPr>
      <w:r w:rsidRPr="00244A4E">
        <w:rPr>
          <w:rFonts w:ascii="Times New Roman" w:hAnsi="Times New Roman" w:cs="Times New Roman"/>
          <w:sz w:val="24"/>
          <w:szCs w:val="24"/>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F44E14" w:rsidRPr="00244A4E" w:rsidRDefault="00F44E14" w:rsidP="008E237B">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sz w:val="24"/>
          <w:szCs w:val="24"/>
        </w:rPr>
        <w:t xml:space="preserve">      </w:t>
      </w:r>
      <w:r w:rsidRPr="00244A4E">
        <w:rPr>
          <w:rFonts w:ascii="Times New Roman" w:hAnsi="Times New Roman" w:cs="Times New Roman"/>
          <w:i w:val="0"/>
          <w:iCs w:val="0"/>
          <w:color w:val="auto"/>
          <w:sz w:val="24"/>
          <w:szCs w:val="24"/>
        </w:rPr>
        <w:t>Ожидаемые результаты реализации подпрограммы</w:t>
      </w:r>
    </w:p>
    <w:p w:rsidR="00F44E14" w:rsidRPr="00244A4E" w:rsidRDefault="00F44E14" w:rsidP="009214C3">
      <w:pPr>
        <w:pStyle w:val="Pro-Gramma"/>
        <w:spacing w:before="0" w:line="240" w:lineRule="auto"/>
        <w:ind w:left="426"/>
        <w:rPr>
          <w:rFonts w:ascii="Times New Roman" w:hAnsi="Times New Roman" w:cs="Times New Roman"/>
          <w:sz w:val="24"/>
          <w:szCs w:val="24"/>
        </w:rPr>
      </w:pPr>
      <w:r w:rsidRPr="00244A4E">
        <w:rPr>
          <w:rFonts w:ascii="Times New Roman" w:hAnsi="Times New Roman" w:cs="Times New Roman"/>
          <w:sz w:val="24"/>
          <w:szCs w:val="24"/>
        </w:rPr>
        <w:t>Реализация Подпрограммы позволит сельскохозяйственным товаропроизводителям Палехского муниципального района произвести за период с 2014 по 2020 годы обновление парка  тракторов,   зерноуборочных   и  кормоуборочных комбайнов.</w:t>
      </w:r>
    </w:p>
    <w:p w:rsidR="00F44E14" w:rsidRPr="00244A4E" w:rsidRDefault="00F44E14" w:rsidP="009214C3">
      <w:pPr>
        <w:pStyle w:val="Pro-Gramma"/>
        <w:spacing w:before="0" w:line="240" w:lineRule="auto"/>
        <w:ind w:left="426"/>
        <w:rPr>
          <w:rFonts w:ascii="Times New Roman" w:hAnsi="Times New Roman" w:cs="Times New Roman"/>
          <w:sz w:val="24"/>
          <w:szCs w:val="24"/>
        </w:rPr>
      </w:pPr>
      <w:r w:rsidRPr="00244A4E">
        <w:rPr>
          <w:rFonts w:ascii="Times New Roman" w:hAnsi="Times New Roman" w:cs="Times New Roman"/>
          <w:sz w:val="24"/>
          <w:szCs w:val="24"/>
        </w:rPr>
        <w:t>Подпрограмма будет способствовать повышению инновационной активности сельскохозяйственных товаропроизводителей и расширению масштабов развития сельского хозяйства на инновационной основе.</w:t>
      </w: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8E0ECD">
      <w:pPr>
        <w:spacing w:after="0" w:line="240" w:lineRule="auto"/>
        <w:ind w:left="425"/>
        <w:jc w:val="both"/>
        <w:rPr>
          <w:rFonts w:ascii="Times New Roman" w:hAnsi="Times New Roman" w:cs="Times New Roman"/>
          <w:b/>
          <w:bCs/>
          <w:sz w:val="24"/>
          <w:szCs w:val="24"/>
        </w:rPr>
      </w:pPr>
    </w:p>
    <w:p w:rsidR="00F44E14" w:rsidRPr="00244A4E" w:rsidRDefault="00F44E14" w:rsidP="00E72F2D">
      <w:pPr>
        <w:spacing w:after="0" w:line="240" w:lineRule="auto"/>
        <w:jc w:val="both"/>
        <w:rPr>
          <w:rFonts w:ascii="Times New Roman" w:hAnsi="Times New Roman" w:cs="Times New Roman"/>
          <w:b/>
          <w:bCs/>
          <w:sz w:val="24"/>
          <w:szCs w:val="24"/>
        </w:rPr>
        <w:sectPr w:rsidR="00F44E14" w:rsidRPr="00244A4E" w:rsidSect="008553A6">
          <w:pgSz w:w="11906" w:h="16838"/>
          <w:pgMar w:top="720" w:right="720" w:bottom="720" w:left="720" w:header="709" w:footer="709" w:gutter="0"/>
          <w:cols w:space="708"/>
          <w:docGrid w:linePitch="360"/>
        </w:sectPr>
      </w:pPr>
    </w:p>
    <w:p w:rsidR="00F44E14" w:rsidRPr="00244A4E" w:rsidRDefault="00F44E14" w:rsidP="00E10802">
      <w:pPr>
        <w:pStyle w:val="Pro-TabName"/>
        <w:spacing w:before="0" w:after="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Сведения о целевых индикаторах (показателях) реализации подпрограммы</w:t>
      </w:r>
    </w:p>
    <w:p w:rsidR="00F44E14" w:rsidRPr="00244A4E" w:rsidRDefault="00F44E14" w:rsidP="00E10802">
      <w:pPr>
        <w:pStyle w:val="Pro-TabName"/>
        <w:spacing w:before="0" w:after="0"/>
        <w:rPr>
          <w:rFonts w:ascii="Times New Roman" w:hAnsi="Times New Roman" w:cs="Times New Roman"/>
          <w:color w:val="auto"/>
          <w:sz w:val="24"/>
          <w:szCs w:val="24"/>
        </w:rPr>
      </w:pPr>
    </w:p>
    <w:tbl>
      <w:tblPr>
        <w:tblpPr w:leftFromText="180" w:rightFromText="180" w:vertAnchor="text" w:tblpY="1"/>
        <w:tblOverlap w:val="neve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222"/>
        <w:gridCol w:w="1055"/>
        <w:gridCol w:w="986"/>
        <w:gridCol w:w="987"/>
        <w:gridCol w:w="987"/>
        <w:gridCol w:w="986"/>
        <w:gridCol w:w="986"/>
        <w:gridCol w:w="987"/>
        <w:gridCol w:w="986"/>
        <w:gridCol w:w="986"/>
        <w:gridCol w:w="987"/>
      </w:tblGrid>
      <w:tr w:rsidR="00F44E14" w:rsidRPr="00244A4E">
        <w:tc>
          <w:tcPr>
            <w:tcW w:w="674"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252"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993"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8932" w:type="dxa"/>
            <w:gridSpan w:val="9"/>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Значения показателей</w:t>
            </w:r>
          </w:p>
        </w:tc>
      </w:tr>
      <w:tr w:rsidR="00F44E14" w:rsidRPr="00244A4E">
        <w:tc>
          <w:tcPr>
            <w:tcW w:w="674" w:type="dxa"/>
            <w:vMerge/>
          </w:tcPr>
          <w:p w:rsidR="00F44E14" w:rsidRPr="00244A4E" w:rsidRDefault="00F44E14" w:rsidP="001421BF">
            <w:pPr>
              <w:spacing w:after="0" w:line="240" w:lineRule="auto"/>
              <w:rPr>
                <w:rFonts w:ascii="Times New Roman" w:hAnsi="Times New Roman" w:cs="Times New Roman"/>
                <w:sz w:val="24"/>
                <w:szCs w:val="24"/>
              </w:rPr>
            </w:pPr>
          </w:p>
        </w:tc>
        <w:tc>
          <w:tcPr>
            <w:tcW w:w="4252" w:type="dxa"/>
            <w:vMerge/>
          </w:tcPr>
          <w:p w:rsidR="00F44E14" w:rsidRPr="00244A4E" w:rsidRDefault="00F44E14" w:rsidP="001421BF">
            <w:pPr>
              <w:spacing w:after="0" w:line="240" w:lineRule="auto"/>
              <w:rPr>
                <w:rFonts w:ascii="Times New Roman" w:hAnsi="Times New Roman" w:cs="Times New Roman"/>
                <w:sz w:val="24"/>
                <w:szCs w:val="24"/>
              </w:rPr>
            </w:pPr>
          </w:p>
        </w:tc>
        <w:tc>
          <w:tcPr>
            <w:tcW w:w="993" w:type="dxa"/>
            <w:vMerge/>
          </w:tcPr>
          <w:p w:rsidR="00F44E14" w:rsidRPr="00244A4E" w:rsidRDefault="00F44E14" w:rsidP="001421BF">
            <w:pPr>
              <w:spacing w:after="0" w:line="240" w:lineRule="auto"/>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2012</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1.</w:t>
            </w:r>
          </w:p>
        </w:tc>
        <w:tc>
          <w:tcPr>
            <w:tcW w:w="4252"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Проведение технической и технологической модернизации производства продукции сельского хозяйства</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приобретенной новой техники сельскохозяйственными товаропроизводителями:</w:t>
            </w:r>
          </w:p>
        </w:tc>
        <w:tc>
          <w:tcPr>
            <w:tcW w:w="9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c>
          <w:tcPr>
            <w:tcW w:w="99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1.1.1</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Тракторы</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Штук</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 </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1.1.2</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зерноуборочные комбайны</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Штук</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1.1.3</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кормоуборочные комбайны</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Штук</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1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0 </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1.2.</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Рост применения биологических средств защиты растений и микробиологических удобрений                                                     в растениеводстве</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га</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78</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85</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92</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93</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94</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2.</w:t>
            </w:r>
          </w:p>
        </w:tc>
        <w:tc>
          <w:tcPr>
            <w:tcW w:w="4252" w:type="dxa"/>
          </w:tcPr>
          <w:p w:rsidR="00F44E14" w:rsidRPr="00244A4E" w:rsidRDefault="00F44E14" w:rsidP="001421BF">
            <w:pPr>
              <w:spacing w:after="0" w:line="240" w:lineRule="auto"/>
              <w:rPr>
                <w:rFonts w:ascii="Times New Roman" w:hAnsi="Times New Roman" w:cs="Times New Roman"/>
                <w:b/>
                <w:bCs/>
                <w:sz w:val="24"/>
                <w:szCs w:val="24"/>
              </w:rPr>
            </w:pPr>
            <w:r w:rsidRPr="00244A4E">
              <w:rPr>
                <w:rFonts w:ascii="Times New Roman" w:hAnsi="Times New Roman" w:cs="Times New Roman"/>
                <w:b/>
                <w:bCs/>
                <w:sz w:val="24"/>
                <w:szCs w:val="24"/>
              </w:rPr>
              <w:t>Оказание информационного и организационного содействия инновационному развитию                                                                                                           и привлечению инвестиций в отрасль</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2.2.</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Количество сельскохозяйственных товаропроизводителей, получивших субсидии                                                                  из областного бюджета на информационно-консультационное обслуживание </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2.3.</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представителей сельскохозяйственных товаропроизводителей, прошедших курсы повышения квалификации                           за счет средств областного бюджета</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Человек</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4</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4</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4</w:t>
            </w:r>
          </w:p>
        </w:tc>
      </w:tr>
    </w:tbl>
    <w:p w:rsidR="00F44E14" w:rsidRPr="00244A4E" w:rsidRDefault="00F44E14" w:rsidP="008E0ECD">
      <w:pPr>
        <w:spacing w:after="0" w:line="240" w:lineRule="auto"/>
        <w:ind w:left="425"/>
        <w:jc w:val="both"/>
        <w:rPr>
          <w:rFonts w:ascii="Times New Roman" w:hAnsi="Times New Roman" w:cs="Times New Roman"/>
          <w:b/>
          <w:bCs/>
          <w:sz w:val="24"/>
          <w:szCs w:val="24"/>
        </w:rPr>
      </w:pPr>
      <w:r w:rsidRPr="00244A4E">
        <w:rPr>
          <w:rFonts w:ascii="Times New Roman" w:hAnsi="Times New Roman" w:cs="Times New Roman"/>
          <w:b/>
          <w:bCs/>
          <w:sz w:val="24"/>
          <w:szCs w:val="24"/>
        </w:rPr>
        <w:br w:type="textWrapping" w:clear="all"/>
      </w:r>
    </w:p>
    <w:p w:rsidR="00F44E14" w:rsidRPr="00244A4E" w:rsidRDefault="00F44E14" w:rsidP="008E0ECD">
      <w:pPr>
        <w:spacing w:after="0" w:line="240" w:lineRule="auto"/>
        <w:ind w:left="425"/>
        <w:jc w:val="both"/>
        <w:rPr>
          <w:rFonts w:ascii="Times New Roman" w:hAnsi="Times New Roman" w:cs="Times New Roman"/>
          <w:b/>
          <w:bCs/>
          <w:sz w:val="24"/>
          <w:szCs w:val="24"/>
        </w:rPr>
        <w:sectPr w:rsidR="00F44E14" w:rsidRPr="00244A4E" w:rsidSect="00CD517E">
          <w:pgSz w:w="16838" w:h="11906" w:orient="landscape"/>
          <w:pgMar w:top="720" w:right="720" w:bottom="720" w:left="720" w:header="709" w:footer="709" w:gutter="0"/>
          <w:cols w:space="708"/>
          <w:docGrid w:linePitch="360"/>
        </w:sectPr>
      </w:pPr>
    </w:p>
    <w:p w:rsidR="00F44E14" w:rsidRPr="00244A4E" w:rsidRDefault="00F44E14" w:rsidP="00E10802">
      <w:pPr>
        <w:pStyle w:val="Heading4"/>
        <w:spacing w:before="0" w:line="240" w:lineRule="auto"/>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 xml:space="preserve">           Мероприятия подпрограммы</w:t>
      </w:r>
    </w:p>
    <w:p w:rsidR="00F44E14" w:rsidRPr="00244A4E" w:rsidRDefault="00F44E14" w:rsidP="00E10802">
      <w:pPr>
        <w:pStyle w:val="Pro-Gramma"/>
        <w:spacing w:before="0" w:line="240" w:lineRule="auto"/>
        <w:rPr>
          <w:rFonts w:ascii="Times New Roman" w:hAnsi="Times New Roman" w:cs="Times New Roman"/>
          <w:sz w:val="24"/>
          <w:szCs w:val="24"/>
        </w:rPr>
      </w:pPr>
      <w:r w:rsidRPr="00244A4E">
        <w:rPr>
          <w:rFonts w:ascii="Times New Roman" w:hAnsi="Times New Roman" w:cs="Times New Roman"/>
          <w:sz w:val="24"/>
          <w:szCs w:val="24"/>
        </w:rPr>
        <w:t>Подпрограмма предусматривает реализацию следующих мероприятий:</w:t>
      </w:r>
    </w:p>
    <w:p w:rsidR="00F44E14" w:rsidRPr="00244A4E" w:rsidRDefault="00F44E14" w:rsidP="00E10802">
      <w:pPr>
        <w:pStyle w:val="Pro-List1"/>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1.</w:t>
      </w:r>
      <w:r w:rsidRPr="00244A4E">
        <w:rPr>
          <w:rFonts w:ascii="Times New Roman" w:hAnsi="Times New Roman" w:cs="Times New Roman"/>
          <w:sz w:val="24"/>
          <w:szCs w:val="24"/>
        </w:rPr>
        <w:tab/>
        <w:t>Содействие в предоставлении субсидий на компенсацию части первоначального взноса по приобретению предметов лизинга.</w:t>
      </w:r>
    </w:p>
    <w:p w:rsidR="00F44E14" w:rsidRPr="00244A4E" w:rsidRDefault="00F44E14" w:rsidP="00E10802">
      <w:pPr>
        <w:pStyle w:val="Pro-List1"/>
        <w:spacing w:before="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A4E">
        <w:rPr>
          <w:rFonts w:ascii="Times New Roman" w:hAnsi="Times New Roman" w:cs="Times New Roman"/>
          <w:sz w:val="24"/>
          <w:szCs w:val="24"/>
        </w:rPr>
        <w:t>2.</w:t>
      </w:r>
      <w:r w:rsidRPr="00244A4E">
        <w:rPr>
          <w:rFonts w:ascii="Times New Roman" w:hAnsi="Times New Roman" w:cs="Times New Roman"/>
          <w:sz w:val="24"/>
          <w:szCs w:val="24"/>
        </w:rPr>
        <w:tab/>
        <w:t>Содействие в предоставлении субсидий на компенсацию части затрат на приобретение сельскохозяйственной техники и технологического оборудования,</w:t>
      </w:r>
    </w:p>
    <w:p w:rsidR="00F44E14" w:rsidRPr="00244A4E" w:rsidRDefault="00F44E14" w:rsidP="00E10802">
      <w:pPr>
        <w:pStyle w:val="Pro-List1"/>
        <w:spacing w:before="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3.   Содействие в предоставлении  субсидии предоставляются на:</w:t>
      </w:r>
    </w:p>
    <w:p w:rsidR="00F44E14" w:rsidRPr="00244A4E" w:rsidRDefault="00F44E14" w:rsidP="00E10802">
      <w:pPr>
        <w:pStyle w:val="Pro-List2"/>
        <w:tabs>
          <w:tab w:val="clear" w:pos="2040"/>
        </w:tabs>
        <w:spacing w:before="0" w:line="240" w:lineRule="auto"/>
        <w:ind w:left="851" w:firstLine="0"/>
        <w:rPr>
          <w:rFonts w:ascii="Times New Roman" w:hAnsi="Times New Roman" w:cs="Times New Roman"/>
          <w:sz w:val="24"/>
          <w:szCs w:val="24"/>
        </w:rPr>
      </w:pPr>
      <w:bookmarkStart w:id="0" w:name="Par732"/>
      <w:bookmarkEnd w:id="0"/>
      <w:r w:rsidRPr="00244A4E">
        <w:rPr>
          <w:rFonts w:ascii="Times New Roman" w:hAnsi="Times New Roman" w:cs="Times New Roman"/>
          <w:sz w:val="24"/>
          <w:szCs w:val="24"/>
        </w:rPr>
        <w:t>а) переподготовку, повышение квалификации, стажировку руководителей и специалистов сельскохозяйственных товаропроизводителей (далее - образовательные услуги), осуществляемые на основании договоров, заключаемых с государственными образовательными учреждениями дополнительного образования, высшего образования, имеющими государственную лицензию на осуществление переподготовки и повышения квалификации руководителей и специалистов сельскохозяйственного производства;</w:t>
      </w:r>
    </w:p>
    <w:p w:rsidR="00F44E14" w:rsidRPr="00244A4E" w:rsidRDefault="00F44E14" w:rsidP="00E10802">
      <w:pPr>
        <w:spacing w:after="0" w:line="240" w:lineRule="auto"/>
        <w:ind w:left="851"/>
        <w:jc w:val="both"/>
        <w:rPr>
          <w:rFonts w:ascii="Times New Roman" w:hAnsi="Times New Roman" w:cs="Times New Roman"/>
          <w:sz w:val="24"/>
          <w:szCs w:val="24"/>
        </w:rPr>
      </w:pPr>
      <w:bookmarkStart w:id="1" w:name="Par733"/>
      <w:bookmarkEnd w:id="1"/>
      <w:r w:rsidRPr="00244A4E">
        <w:rPr>
          <w:rFonts w:ascii="Times New Roman" w:hAnsi="Times New Roman" w:cs="Times New Roman"/>
          <w:sz w:val="24"/>
          <w:szCs w:val="24"/>
        </w:rPr>
        <w:t>б)</w:t>
      </w:r>
      <w:r w:rsidRPr="00244A4E">
        <w:rPr>
          <w:rFonts w:ascii="Times New Roman" w:hAnsi="Times New Roman" w:cs="Times New Roman"/>
          <w:sz w:val="24"/>
          <w:szCs w:val="24"/>
        </w:rPr>
        <w:tab/>
        <w:t>информационно-консультативные услуги в сельскохозяйственном производстве, предоставляемые сельскохозяйственным товаропроизводителям на основании договоров, заключаемых с учреждениями и специализированными организациями.</w:t>
      </w: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E10802">
      <w:pPr>
        <w:spacing w:after="0" w:line="240" w:lineRule="auto"/>
        <w:ind w:left="851"/>
        <w:jc w:val="both"/>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Приложение 4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к муниципальной программе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«Развитие сельского хозяйства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и регулирование рынков сельскохозяйственной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продукции, сырья и продовольствия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в Палехском муниципальном районе </w:t>
      </w:r>
    </w:p>
    <w:p w:rsidR="00F44E14" w:rsidRPr="00244A4E" w:rsidRDefault="00F44E14" w:rsidP="00B243B3">
      <w:pPr>
        <w:spacing w:after="0" w:line="240" w:lineRule="auto"/>
        <w:ind w:left="851"/>
        <w:jc w:val="right"/>
        <w:rPr>
          <w:rFonts w:ascii="Times New Roman" w:hAnsi="Times New Roman" w:cs="Times New Roman"/>
          <w:sz w:val="24"/>
          <w:szCs w:val="24"/>
        </w:rPr>
      </w:pPr>
      <w:r w:rsidRPr="00244A4E">
        <w:rPr>
          <w:rFonts w:ascii="Times New Roman" w:hAnsi="Times New Roman" w:cs="Times New Roman"/>
          <w:sz w:val="24"/>
          <w:szCs w:val="24"/>
        </w:rPr>
        <w:t>на 2014-2020 годы»</w:t>
      </w:r>
    </w:p>
    <w:p w:rsidR="00F44E14" w:rsidRPr="00244A4E" w:rsidRDefault="00F44E14" w:rsidP="00B243B3">
      <w:pPr>
        <w:spacing w:after="0" w:line="240" w:lineRule="auto"/>
        <w:ind w:left="851"/>
        <w:jc w:val="right"/>
        <w:rPr>
          <w:rFonts w:ascii="Times New Roman" w:hAnsi="Times New Roman" w:cs="Times New Roman"/>
          <w:sz w:val="24"/>
          <w:szCs w:val="24"/>
        </w:rPr>
      </w:pPr>
    </w:p>
    <w:p w:rsidR="00F44E14" w:rsidRPr="00244A4E" w:rsidRDefault="00F44E14" w:rsidP="007571B2">
      <w:pPr>
        <w:spacing w:after="0" w:line="240" w:lineRule="auto"/>
        <w:ind w:left="851"/>
        <w:jc w:val="center"/>
        <w:rPr>
          <w:rFonts w:ascii="Times New Roman" w:hAnsi="Times New Roman" w:cs="Times New Roman"/>
          <w:b/>
          <w:bCs/>
          <w:sz w:val="24"/>
          <w:szCs w:val="24"/>
        </w:rPr>
      </w:pPr>
      <w:r w:rsidRPr="00244A4E">
        <w:rPr>
          <w:rFonts w:ascii="Times New Roman" w:hAnsi="Times New Roman" w:cs="Times New Roman"/>
          <w:b/>
          <w:bCs/>
          <w:sz w:val="24"/>
          <w:szCs w:val="24"/>
        </w:rPr>
        <w:t>Подпрограмма «Поддержка малых форм хозяйствования»</w:t>
      </w:r>
    </w:p>
    <w:p w:rsidR="00F44E14" w:rsidRPr="00244A4E" w:rsidRDefault="00F44E14" w:rsidP="007571B2">
      <w:pPr>
        <w:spacing w:after="0" w:line="240" w:lineRule="auto"/>
        <w:ind w:left="851"/>
        <w:jc w:val="center"/>
        <w:rPr>
          <w:rFonts w:ascii="Times New Roman" w:hAnsi="Times New Roman" w:cs="Times New Roman"/>
          <w:b/>
          <w:bCs/>
          <w:sz w:val="24"/>
          <w:szCs w:val="24"/>
        </w:rPr>
      </w:pPr>
    </w:p>
    <w:p w:rsidR="00F44E14" w:rsidRPr="00244A4E" w:rsidRDefault="00F44E14" w:rsidP="007571B2">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Паспорт подпрограммы</w:t>
      </w:r>
    </w:p>
    <w:p w:rsidR="00F44E14" w:rsidRPr="00244A4E" w:rsidRDefault="00F44E14" w:rsidP="007571B2">
      <w:pPr>
        <w:spacing w:after="0" w:line="240" w:lineRule="auto"/>
        <w:ind w:left="425"/>
        <w:jc w:val="both"/>
        <w:rPr>
          <w:rFonts w:ascii="Times New Roman" w:hAnsi="Times New Roman" w:cs="Times New Roman"/>
          <w:b/>
          <w:bCs/>
          <w:sz w:val="24"/>
          <w:szCs w:val="24"/>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Тип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Аналитическая</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Наименование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Поддержка малых форм хозяйствования</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Администраторы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Исполнители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 (отдел экономики инвестиций и сельского хозяйства)</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Срок реализации подпрограммы </w:t>
            </w:r>
          </w:p>
        </w:tc>
        <w:tc>
          <w:tcPr>
            <w:tcW w:w="6641" w:type="dxa"/>
            <w:vAlign w:val="center"/>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2014 – 2020</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Цель (цели)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Развитие малого бизнеса на селе и улучшение качества жизни в сельской местности</w:t>
            </w:r>
          </w:p>
        </w:tc>
      </w:tr>
      <w:tr w:rsidR="00F44E14" w:rsidRPr="00244A4E">
        <w:trPr>
          <w:trHeight w:val="1257"/>
        </w:trPr>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Объемы ресурсного обеспечения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 без финансирования из муниципального бюджета *</w:t>
            </w:r>
          </w:p>
          <w:p w:rsidR="00F44E14" w:rsidRPr="00244A4E" w:rsidRDefault="00F44E14" w:rsidP="001421BF">
            <w:pPr>
              <w:spacing w:after="0" w:line="240" w:lineRule="auto"/>
              <w:rPr>
                <w:rFonts w:ascii="Times New Roman" w:hAnsi="Times New Roman" w:cs="Times New Roman"/>
                <w:sz w:val="24"/>
                <w:szCs w:val="24"/>
              </w:rPr>
            </w:pPr>
          </w:p>
          <w:p w:rsidR="00F44E14" w:rsidRPr="00244A4E" w:rsidRDefault="00F44E14" w:rsidP="001421BF">
            <w:pPr>
              <w:spacing w:after="0" w:line="240" w:lineRule="auto"/>
              <w:rPr>
                <w:rFonts w:ascii="Times New Roman" w:hAnsi="Times New Roman" w:cs="Times New Roman"/>
                <w:sz w:val="24"/>
                <w:szCs w:val="24"/>
              </w:rPr>
            </w:pPr>
          </w:p>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 </w:t>
            </w:r>
          </w:p>
        </w:tc>
      </w:tr>
    </w:tbl>
    <w:p w:rsidR="00F44E14" w:rsidRPr="00244A4E" w:rsidRDefault="00F44E14" w:rsidP="007571B2">
      <w:pPr>
        <w:pStyle w:val="CommentText"/>
        <w:rPr>
          <w:sz w:val="24"/>
          <w:szCs w:val="24"/>
        </w:rPr>
      </w:pPr>
      <w:r w:rsidRPr="00244A4E">
        <w:rPr>
          <w:sz w:val="24"/>
          <w:szCs w:val="24"/>
        </w:rPr>
        <w:t xml:space="preserve">                 Примечание:</w:t>
      </w:r>
    </w:p>
    <w:p w:rsidR="00F44E14" w:rsidRPr="00244A4E" w:rsidRDefault="00F44E14" w:rsidP="007571B2">
      <w:pPr>
        <w:spacing w:after="0" w:line="240" w:lineRule="auto"/>
        <w:ind w:left="851"/>
        <w:jc w:val="both"/>
        <w:rPr>
          <w:rFonts w:ascii="Times New Roman" w:hAnsi="Times New Roman" w:cs="Times New Roman"/>
          <w:sz w:val="24"/>
          <w:szCs w:val="24"/>
        </w:rPr>
      </w:pPr>
      <w:r w:rsidRPr="00244A4E">
        <w:rPr>
          <w:rFonts w:ascii="Times New Roman" w:hAnsi="Times New Roman" w:cs="Times New Roman"/>
          <w:sz w:val="24"/>
          <w:szCs w:val="24"/>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F44E14" w:rsidRPr="00244A4E" w:rsidRDefault="00F44E14" w:rsidP="007571B2">
      <w:pPr>
        <w:pStyle w:val="Heading4"/>
        <w:spacing w:before="0" w:line="240" w:lineRule="auto"/>
        <w:ind w:left="709" w:firstLine="708"/>
        <w:rPr>
          <w:rFonts w:ascii="Times New Roman" w:hAnsi="Times New Roman" w:cs="Times New Roman"/>
          <w:i w:val="0"/>
          <w:iCs w:val="0"/>
          <w:color w:val="auto"/>
          <w:sz w:val="24"/>
          <w:szCs w:val="24"/>
        </w:rPr>
      </w:pPr>
    </w:p>
    <w:p w:rsidR="00F44E14" w:rsidRPr="00244A4E" w:rsidRDefault="00F44E14" w:rsidP="007571B2">
      <w:pPr>
        <w:pStyle w:val="Heading4"/>
        <w:spacing w:before="0" w:line="240" w:lineRule="auto"/>
        <w:ind w:left="709" w:firstLine="708"/>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Краткая характеристика сферы реализации подпрограммы</w:t>
      </w:r>
    </w:p>
    <w:p w:rsidR="00F44E14" w:rsidRPr="00244A4E" w:rsidRDefault="00F44E14" w:rsidP="007571B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Настоящая подпрограмма (далее - Подпрограмма) предусматривает предоставление мер государственной поддержки крестьянским (фермерским) хозяйствам, индивидуальным предпринимателям, осуществляющим производство сельскохозяйственной продукции, гражданам, ведущим личные подсобные хозяйства, сельскохозяйственным потребительским кооперативам (далее - малые формы хозяйствования).</w:t>
      </w:r>
    </w:p>
    <w:p w:rsidR="00F44E14" w:rsidRPr="00244A4E" w:rsidRDefault="00F44E14" w:rsidP="007571B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Основными направлениями реализации Подпрограммы являются:</w:t>
      </w:r>
    </w:p>
    <w:p w:rsidR="00F44E14" w:rsidRPr="00244A4E" w:rsidRDefault="00F44E14" w:rsidP="007571B2">
      <w:pPr>
        <w:pStyle w:val="Pro-List2"/>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ab/>
        <w:t>а) государственная поддержка кредитования малых форм хозяйствования. Государственная поддержка по данному направлению обеспечивает снижение уровня финансовой нагрузки на малые формы хозяйствования по обслуживанию ранее полученных кредитов (займов);</w:t>
      </w:r>
    </w:p>
    <w:p w:rsidR="00F44E14" w:rsidRPr="00244A4E" w:rsidRDefault="00F44E14" w:rsidP="007571B2">
      <w:pPr>
        <w:pStyle w:val="Pro-List2"/>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ab/>
        <w:t>б) поддержка начинающих фермеров. Данное направление предусматривает финансовое стимулирование создания крестьянских (фермерских) хозяйств и поддержку их развития на начальном этапе с момента создания;</w:t>
      </w:r>
    </w:p>
    <w:p w:rsidR="00F44E14" w:rsidRPr="00244A4E" w:rsidRDefault="00F44E14" w:rsidP="007571B2">
      <w:pPr>
        <w:pStyle w:val="Pro-List2"/>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ab/>
        <w:t>в) развитие семейных животноводческих ферм на базе крестьянских (фермерских) хозяйств. Предоставляемая государственная поддержка по данному направлению стимулирует развитие крестьянскими (фермерскими) хозяйствами животноводческого направления;</w:t>
      </w:r>
    </w:p>
    <w:p w:rsidR="00F44E14" w:rsidRPr="00244A4E" w:rsidRDefault="00F44E14" w:rsidP="007571B2">
      <w:pPr>
        <w:pStyle w:val="Pro-List2"/>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ab/>
        <w:t>г) оформление земельных участков в собственность крестьянских (фермерских) хозяйств. Предоставляемые меры государственной поддержки по данному направлению стимулируют ускорение процесса оформления земельных участков в собственность крестьянских (фермерских) хозяйств;</w:t>
      </w:r>
    </w:p>
    <w:p w:rsidR="00F44E14" w:rsidRPr="00244A4E" w:rsidRDefault="00F44E14" w:rsidP="007571B2">
      <w:pPr>
        <w:pStyle w:val="Pro-List2"/>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ab/>
        <w:t>д) поддержка глав и членов крестьянских (фермерских) хозяйств на переселение в сельскую местность. Данное направление государственной поддержки стимулирует создание крестьянских (фермерских) хозяйств за счет снижения уровня входных финансовых барьеров в данный вид бизнеса для жителей крупных населенных пунктов Ивановской области;</w:t>
      </w:r>
    </w:p>
    <w:p w:rsidR="00F44E14" w:rsidRPr="00244A4E" w:rsidRDefault="00F44E14" w:rsidP="007571B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 xml:space="preserve"> </w:t>
      </w:r>
    </w:p>
    <w:p w:rsidR="00F44E14" w:rsidRPr="00244A4E" w:rsidRDefault="00F44E14" w:rsidP="007571B2">
      <w:pPr>
        <w:pStyle w:val="Heading4"/>
        <w:spacing w:before="0" w:line="240" w:lineRule="auto"/>
        <w:ind w:left="709"/>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Ожидаемые результаты реализации подпрограммы</w:t>
      </w:r>
    </w:p>
    <w:p w:rsidR="00F44E14" w:rsidRPr="00244A4E" w:rsidRDefault="00F44E14" w:rsidP="007571B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В рамках реализации Подпрограммы за период с 2014 года по 2020 год будут достигнуты следующие результаты:</w:t>
      </w:r>
    </w:p>
    <w:p w:rsidR="00F44E14" w:rsidRPr="00244A4E" w:rsidRDefault="00F44E14" w:rsidP="007571B2">
      <w:pPr>
        <w:pStyle w:val="Pro-List2"/>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ab/>
        <w:t>а) реализовано не менее 3 проектов по созданию (развитию) крестьянских (фермерских) хозяйств, что создаст не менее 9 новых рабочих мест;</w:t>
      </w:r>
    </w:p>
    <w:p w:rsidR="00F44E14" w:rsidRPr="00244A4E" w:rsidRDefault="00F44E14" w:rsidP="007571B2">
      <w:pPr>
        <w:spacing w:after="0" w:line="240" w:lineRule="auto"/>
        <w:ind w:left="709"/>
        <w:jc w:val="both"/>
        <w:rPr>
          <w:rFonts w:ascii="Times New Roman" w:hAnsi="Times New Roman" w:cs="Times New Roman"/>
          <w:sz w:val="24"/>
          <w:szCs w:val="24"/>
        </w:rPr>
      </w:pPr>
      <w:r w:rsidRPr="00244A4E">
        <w:rPr>
          <w:rFonts w:ascii="Times New Roman" w:hAnsi="Times New Roman" w:cs="Times New Roman"/>
          <w:sz w:val="24"/>
          <w:szCs w:val="24"/>
        </w:rPr>
        <w:t>в) активизируется оформление в собственность крестьянскими (фермерскими) хозяйствами   земельных участков.</w:t>
      </w: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E72F2D">
      <w:pPr>
        <w:spacing w:after="0" w:line="240" w:lineRule="auto"/>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sectPr w:rsidR="00F44E14" w:rsidRPr="00244A4E" w:rsidSect="00EF0D2F">
          <w:pgSz w:w="11906" w:h="16838"/>
          <w:pgMar w:top="720" w:right="720" w:bottom="720" w:left="1418" w:header="709" w:footer="709" w:gutter="0"/>
          <w:cols w:space="708"/>
          <w:docGrid w:linePitch="360"/>
        </w:sectPr>
      </w:pPr>
    </w:p>
    <w:p w:rsidR="00F44E14" w:rsidRPr="00244A4E" w:rsidRDefault="00F44E14" w:rsidP="00B66C35">
      <w:pPr>
        <w:pStyle w:val="Pro-TabName"/>
        <w:spacing w:before="0" w:after="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Сведения о целевых индикаторах (показателях) реализации подпрограммы</w:t>
      </w:r>
    </w:p>
    <w:p w:rsidR="00F44E14" w:rsidRPr="00244A4E" w:rsidRDefault="00F44E14" w:rsidP="00B66C35">
      <w:pPr>
        <w:pStyle w:val="Pro-TabName"/>
        <w:spacing w:before="0" w:after="0"/>
        <w:rPr>
          <w:rFonts w:ascii="Times New Roman" w:hAnsi="Times New Roman" w:cs="Times New Roman"/>
          <w:color w:val="auto"/>
          <w:sz w:val="24"/>
          <w:szCs w:val="24"/>
        </w:rPr>
      </w:pPr>
    </w:p>
    <w:tbl>
      <w:tblPr>
        <w:tblpPr w:leftFromText="180" w:rightFromText="180" w:vertAnchor="text" w:tblpY="1"/>
        <w:tblOverlap w:val="neve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4249"/>
        <w:gridCol w:w="999"/>
        <w:gridCol w:w="991"/>
        <w:gridCol w:w="992"/>
        <w:gridCol w:w="993"/>
        <w:gridCol w:w="992"/>
        <w:gridCol w:w="992"/>
        <w:gridCol w:w="993"/>
        <w:gridCol w:w="992"/>
        <w:gridCol w:w="992"/>
        <w:gridCol w:w="993"/>
      </w:tblGrid>
      <w:tr w:rsidR="00F44E14" w:rsidRPr="00244A4E">
        <w:tc>
          <w:tcPr>
            <w:tcW w:w="674"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252"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993"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8932" w:type="dxa"/>
            <w:gridSpan w:val="9"/>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Значения показателей</w:t>
            </w:r>
          </w:p>
        </w:tc>
      </w:tr>
      <w:tr w:rsidR="00F44E14" w:rsidRPr="00244A4E">
        <w:tc>
          <w:tcPr>
            <w:tcW w:w="674" w:type="dxa"/>
            <w:vMerge/>
          </w:tcPr>
          <w:p w:rsidR="00F44E14" w:rsidRPr="00244A4E" w:rsidRDefault="00F44E14" w:rsidP="001421BF">
            <w:pPr>
              <w:spacing w:after="0" w:line="240" w:lineRule="auto"/>
              <w:rPr>
                <w:rFonts w:ascii="Times New Roman" w:hAnsi="Times New Roman" w:cs="Times New Roman"/>
                <w:sz w:val="24"/>
                <w:szCs w:val="24"/>
              </w:rPr>
            </w:pPr>
          </w:p>
        </w:tc>
        <w:tc>
          <w:tcPr>
            <w:tcW w:w="4252" w:type="dxa"/>
            <w:vMerge/>
          </w:tcPr>
          <w:p w:rsidR="00F44E14" w:rsidRPr="00244A4E" w:rsidRDefault="00F44E14" w:rsidP="001421BF">
            <w:pPr>
              <w:spacing w:after="0" w:line="240" w:lineRule="auto"/>
              <w:rPr>
                <w:rFonts w:ascii="Times New Roman" w:hAnsi="Times New Roman" w:cs="Times New Roman"/>
                <w:sz w:val="24"/>
                <w:szCs w:val="24"/>
              </w:rPr>
            </w:pPr>
          </w:p>
        </w:tc>
        <w:tc>
          <w:tcPr>
            <w:tcW w:w="993" w:type="dxa"/>
            <w:vMerge/>
          </w:tcPr>
          <w:p w:rsidR="00F44E14" w:rsidRPr="00244A4E" w:rsidRDefault="00F44E14" w:rsidP="001421BF">
            <w:pPr>
              <w:spacing w:after="0" w:line="240" w:lineRule="auto"/>
              <w:rPr>
                <w:rFonts w:ascii="Times New Roman" w:hAnsi="Times New Roman" w:cs="Times New Roman"/>
                <w:sz w:val="24"/>
                <w:szCs w:val="24"/>
              </w:rPr>
            </w:pP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2012</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993"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Количество крестьянских (фермерских) хозяйств, осуществивших проекты создания и развития своих  хозяйств с помощью государственной поддержки </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созданных новых рабочих мест крестьянскими (фермерскими) хозяйствами, осуществившими проекты создания                       и развития своих  хозяйств</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3</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3.</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Количество крестьянских (фермерских) хозяйств, осуществивших проекты                               по развитию семейных животноводческих ферм с помощью государственной поддержки </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4.</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построенных или реконструированных семейных животноводческих ферм</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r w:rsidR="00F44E14" w:rsidRPr="00244A4E">
        <w:tc>
          <w:tcPr>
            <w:tcW w:w="67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5.</w:t>
            </w:r>
          </w:p>
        </w:tc>
        <w:tc>
          <w:tcPr>
            <w:tcW w:w="4252"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созданных новых рабочих мест крестьянскими (фермерскими) хозяйствами, осуществившими проекты по развитию семейных животноводческих ферм</w:t>
            </w:r>
          </w:p>
        </w:tc>
        <w:tc>
          <w:tcPr>
            <w:tcW w:w="993"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93"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bl>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pPr>
    </w:p>
    <w:p w:rsidR="00F44E14" w:rsidRPr="00244A4E" w:rsidRDefault="00F44E14" w:rsidP="007571B2">
      <w:pPr>
        <w:spacing w:after="0" w:line="240" w:lineRule="auto"/>
        <w:ind w:left="709"/>
        <w:jc w:val="both"/>
        <w:rPr>
          <w:rFonts w:ascii="Times New Roman" w:hAnsi="Times New Roman" w:cs="Times New Roman"/>
          <w:b/>
          <w:bCs/>
          <w:sz w:val="24"/>
          <w:szCs w:val="24"/>
        </w:rPr>
        <w:sectPr w:rsidR="00F44E14" w:rsidRPr="00244A4E" w:rsidSect="005E208A">
          <w:pgSz w:w="16838" w:h="11906" w:orient="landscape"/>
          <w:pgMar w:top="720" w:right="720" w:bottom="720" w:left="720" w:header="709" w:footer="709" w:gutter="0"/>
          <w:cols w:space="708"/>
          <w:docGrid w:linePitch="360"/>
        </w:sectPr>
      </w:pPr>
    </w:p>
    <w:p w:rsidR="00F44E14" w:rsidRPr="00244A4E" w:rsidRDefault="00F44E14" w:rsidP="00503742">
      <w:pPr>
        <w:pStyle w:val="Heading4"/>
        <w:spacing w:before="0" w:line="240" w:lineRule="auto"/>
        <w:ind w:left="709"/>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Мероприятия подпрограммы</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1.</w:t>
      </w:r>
      <w:r w:rsidRPr="00244A4E">
        <w:rPr>
          <w:rFonts w:ascii="Times New Roman" w:hAnsi="Times New Roman" w:cs="Times New Roman"/>
          <w:sz w:val="24"/>
          <w:szCs w:val="24"/>
        </w:rPr>
        <w:tab/>
        <w:t>По направлению «Государственная поддержка кредитования малых форм хозяйствования»:</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 xml:space="preserve">Содействие в получении субсидий на возмещение части процентной ставки по долгосрочным, среднесрочным и краткосрочным кредитам, взятым малыми формами  хозяйствования. </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    Содействие в получении субсидий на возмещение части затрат на уплату процентов по кредитам, полученным в российских кредитных организациях в 2009-2013 годах сельскохозяйственными кредитными кооперативами с целью предоставления займов членам кооперативов.</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2.</w:t>
      </w:r>
      <w:r w:rsidRPr="00244A4E">
        <w:rPr>
          <w:rFonts w:ascii="Times New Roman" w:hAnsi="Times New Roman" w:cs="Times New Roman"/>
          <w:sz w:val="24"/>
          <w:szCs w:val="24"/>
        </w:rPr>
        <w:tab/>
        <w:t>По направлению «Поддержка начинающих фермеров»:</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Содействие участию в конкурсном отборе на  получение  грантов начинающим фермерам на создание и развитие крестьянского (фермерского) хозяйства.</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 xml:space="preserve"> -</w:t>
      </w:r>
      <w:r w:rsidRPr="00244A4E">
        <w:rPr>
          <w:rFonts w:ascii="Times New Roman" w:hAnsi="Times New Roman" w:cs="Times New Roman"/>
          <w:sz w:val="24"/>
          <w:szCs w:val="24"/>
        </w:rPr>
        <w:tab/>
        <w:t>Содействие участию в конкурсном отборе на получение единовременной помощи начинающим фермерам на бытовое обустройство.</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Единовременная помощь предоставляется в соответствии с постановлением Правительства Ивановской области от 08.06.2012 № 194-п «Об утверждении Порядка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 одним из источников финансового обеспечения которых является субсидия из федерального бюджета».</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3.</w:t>
      </w:r>
      <w:r w:rsidRPr="00244A4E">
        <w:rPr>
          <w:rFonts w:ascii="Times New Roman" w:hAnsi="Times New Roman" w:cs="Times New Roman"/>
          <w:sz w:val="24"/>
          <w:szCs w:val="24"/>
        </w:rPr>
        <w:tab/>
        <w:t>По направлению «Развитие семейных животноводческих ферм на базе крестьянских (фермерских) хозяйств»:</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    Содействие участию в конкурсном отборе на получение грантов крестьянским (фермерским) хозяйствам на развитие семейных животноводческих ферм.</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28.02.2012 №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Гранты предоставляются в соответствии с постановлением Правительства Ивановской области от 31.05.2012 № 173-п «Об утверждении Порядка предоставления грантов крестьянским (фермерским) хозяйствам на развитие семейных животноводческих ферм, одним из источников финансового обеспечения которых является субсидия из федерального бюджета»</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4.</w:t>
      </w:r>
      <w:r w:rsidRPr="00244A4E">
        <w:rPr>
          <w:rFonts w:ascii="Times New Roman" w:hAnsi="Times New Roman" w:cs="Times New Roman"/>
          <w:sz w:val="24"/>
          <w:szCs w:val="24"/>
        </w:rPr>
        <w:tab/>
        <w:t>По направлению «Оформление земельных участков в собственность крестьянских (фермерских) хозяйств»:</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Содействие получению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 а также субсидий из федерального бюджета, предоставляемых в соответствии с постановлением Правительства Российской Федерации от 31.10.2011 №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5.</w:t>
      </w:r>
      <w:r w:rsidRPr="00244A4E">
        <w:rPr>
          <w:rFonts w:ascii="Times New Roman" w:hAnsi="Times New Roman" w:cs="Times New Roman"/>
          <w:sz w:val="24"/>
          <w:szCs w:val="24"/>
        </w:rPr>
        <w:tab/>
        <w:t>По направлению «Поддержка глав и членов крестьянских (фермерских) хозяйств на переселение в сельскую местность»:</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 xml:space="preserve">Содействие получению единовременных выплат главам крестьянских (фермерских) хозяйств на переселение в сельскую местность. </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 xml:space="preserve">        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Содействие получению  единовременных выплат членам семьи главы крестьянского (фермерского) хозяйства на переселение в сельскую местность.</w:t>
      </w:r>
    </w:p>
    <w:p w:rsidR="00F44E14" w:rsidRPr="00244A4E" w:rsidRDefault="00F44E14" w:rsidP="00503742">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Единовременные выплаты предоставляются в соответствии с постановлением Правительства Ивановской области от 03.11.2006 № 179-п «Об утверждении Порядка осуществления единовременных выплат на переселение в сельскую местность и обустройство глав крестьянских (фермерских) хозяйств и членов их семей».Финансовое обеспечение реализации мероприятия осуществляется за счет средств областного бюджета.</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6.</w:t>
      </w:r>
      <w:r w:rsidRPr="00244A4E">
        <w:rPr>
          <w:rFonts w:ascii="Times New Roman" w:hAnsi="Times New Roman" w:cs="Times New Roman"/>
          <w:sz w:val="24"/>
          <w:szCs w:val="24"/>
        </w:rPr>
        <w:tab/>
        <w:t>По направлению «Развитие садоводства и огородничества»:</w:t>
      </w:r>
    </w:p>
    <w:p w:rsidR="00F44E14" w:rsidRPr="00244A4E" w:rsidRDefault="00F44E14" w:rsidP="00503742">
      <w:pPr>
        <w:pStyle w:val="Pro-List1"/>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Содействие в получении субсидий на возмещение части затрат на инженерное обеспечение территорий садоводческих, огороднических и дачных некоммерческих объединений граждан.</w:t>
      </w:r>
    </w:p>
    <w:p w:rsidR="00F44E14" w:rsidRPr="00244A4E" w:rsidRDefault="00F44E14" w:rsidP="00503742">
      <w:pPr>
        <w:spacing w:after="0" w:line="240" w:lineRule="auto"/>
        <w:ind w:left="709"/>
        <w:jc w:val="both"/>
        <w:rPr>
          <w:rFonts w:ascii="Times New Roman" w:hAnsi="Times New Roman" w:cs="Times New Roman"/>
          <w:sz w:val="24"/>
          <w:szCs w:val="24"/>
        </w:rPr>
      </w:pPr>
      <w:r w:rsidRPr="00244A4E">
        <w:rPr>
          <w:rFonts w:ascii="Times New Roman" w:hAnsi="Times New Roman" w:cs="Times New Roman"/>
          <w:sz w:val="24"/>
          <w:szCs w:val="24"/>
        </w:rPr>
        <w:t>Субсидии предоставляются в соответствии с постановлением Правительства Ивановской области от 08.06.2012 № 195-п «Об утверждении Порядка предоставления субсидий на возмещение части затрат на инженерное обеспечение территорий садоводческих, огороднических и дачных некоммерческих объединений граждан». Финансовое обеспечение реализации мероприятия осуществляется за счет средств областного бюджета.</w:t>
      </w:r>
    </w:p>
    <w:p w:rsidR="00F44E14" w:rsidRPr="00244A4E" w:rsidRDefault="00F44E14" w:rsidP="00503742">
      <w:pPr>
        <w:spacing w:after="0" w:line="240" w:lineRule="auto"/>
        <w:ind w:left="709"/>
        <w:jc w:val="both"/>
        <w:rPr>
          <w:rFonts w:ascii="Times New Roman" w:hAnsi="Times New Roman" w:cs="Times New Roman"/>
          <w:sz w:val="24"/>
          <w:szCs w:val="24"/>
        </w:rPr>
      </w:pPr>
    </w:p>
    <w:p w:rsidR="00F44E14" w:rsidRPr="00244A4E" w:rsidRDefault="00F44E14" w:rsidP="00503742">
      <w:pPr>
        <w:spacing w:after="0" w:line="240" w:lineRule="auto"/>
        <w:ind w:left="709"/>
        <w:jc w:val="both"/>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Приложение 5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к муниципальной программе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«Развитие сельского хозяйства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и регулирование рынков сельскохозяйственной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продукции, сырья и продовольствия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в Палехском муниципальном районе </w:t>
      </w:r>
    </w:p>
    <w:p w:rsidR="00F44E14" w:rsidRPr="00244A4E" w:rsidRDefault="00F44E14" w:rsidP="00B243B3">
      <w:pPr>
        <w:pStyle w:val="Heading3"/>
        <w:spacing w:before="0" w:after="0"/>
        <w:jc w:val="right"/>
        <w:rPr>
          <w:rFonts w:ascii="Times New Roman" w:hAnsi="Times New Roman" w:cs="Times New Roman"/>
          <w:color w:val="auto"/>
        </w:rPr>
      </w:pPr>
      <w:r w:rsidRPr="00244A4E">
        <w:rPr>
          <w:rFonts w:ascii="Times New Roman" w:hAnsi="Times New Roman" w:cs="Times New Roman"/>
          <w:color w:val="auto"/>
        </w:rPr>
        <w:t>на 2014-2020 годы»</w:t>
      </w:r>
    </w:p>
    <w:p w:rsidR="00F44E14" w:rsidRPr="00244A4E" w:rsidRDefault="00F44E14" w:rsidP="00B243B3">
      <w:pPr>
        <w:rPr>
          <w:sz w:val="24"/>
          <w:szCs w:val="24"/>
          <w:lang w:eastAsia="ru-RU"/>
        </w:rPr>
      </w:pPr>
    </w:p>
    <w:p w:rsidR="00F44E14" w:rsidRPr="00244A4E" w:rsidRDefault="00F44E14" w:rsidP="00641104">
      <w:pPr>
        <w:pStyle w:val="Heading3"/>
        <w:spacing w:before="0" w:after="0"/>
        <w:jc w:val="center"/>
        <w:rPr>
          <w:rFonts w:ascii="Times New Roman" w:hAnsi="Times New Roman" w:cs="Times New Roman"/>
          <w:b/>
          <w:bCs/>
          <w:color w:val="auto"/>
        </w:rPr>
      </w:pPr>
      <w:r w:rsidRPr="00244A4E">
        <w:rPr>
          <w:rFonts w:ascii="Times New Roman" w:hAnsi="Times New Roman" w:cs="Times New Roman"/>
          <w:b/>
          <w:bCs/>
          <w:color w:val="auto"/>
        </w:rPr>
        <w:t xml:space="preserve">Подпрограмма «Кадровое обеспечение </w:t>
      </w:r>
    </w:p>
    <w:p w:rsidR="00F44E14" w:rsidRPr="00244A4E" w:rsidRDefault="00F44E14" w:rsidP="00641104">
      <w:pPr>
        <w:pStyle w:val="Heading3"/>
        <w:spacing w:before="0" w:after="0"/>
        <w:jc w:val="center"/>
        <w:rPr>
          <w:rFonts w:ascii="Times New Roman" w:hAnsi="Times New Roman" w:cs="Times New Roman"/>
          <w:b/>
          <w:bCs/>
          <w:color w:val="auto"/>
        </w:rPr>
      </w:pPr>
      <w:r w:rsidRPr="00244A4E">
        <w:rPr>
          <w:rFonts w:ascii="Times New Roman" w:hAnsi="Times New Roman" w:cs="Times New Roman"/>
          <w:b/>
          <w:bCs/>
          <w:color w:val="auto"/>
        </w:rPr>
        <w:t>агропромышленного комплекса»</w:t>
      </w:r>
    </w:p>
    <w:p w:rsidR="00F44E14" w:rsidRPr="00244A4E" w:rsidRDefault="00F44E14" w:rsidP="00503742">
      <w:pPr>
        <w:spacing w:after="0" w:line="240" w:lineRule="auto"/>
        <w:ind w:left="709"/>
        <w:jc w:val="both"/>
        <w:rPr>
          <w:rFonts w:ascii="Times New Roman" w:hAnsi="Times New Roman" w:cs="Times New Roman"/>
          <w:sz w:val="24"/>
          <w:szCs w:val="24"/>
        </w:rPr>
      </w:pPr>
    </w:p>
    <w:p w:rsidR="00F44E14" w:rsidRPr="00244A4E" w:rsidRDefault="00F44E14" w:rsidP="00641104">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Паспорт подпрограммы</w:t>
      </w:r>
    </w:p>
    <w:p w:rsidR="00F44E14" w:rsidRPr="00244A4E" w:rsidRDefault="00F44E14" w:rsidP="00641104">
      <w:pPr>
        <w:spacing w:after="0" w:line="240" w:lineRule="auto"/>
        <w:ind w:left="425"/>
        <w:jc w:val="both"/>
        <w:rPr>
          <w:rFonts w:ascii="Times New Roman" w:hAnsi="Times New Roman" w:cs="Times New Roman"/>
          <w:b/>
          <w:bCs/>
          <w:sz w:val="24"/>
          <w:szCs w:val="24"/>
        </w:rPr>
      </w:pPr>
    </w:p>
    <w:tbl>
      <w:tblPr>
        <w:tblW w:w="9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641"/>
      </w:tblGrid>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Тип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Аналитическая</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Наименование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Кадровое обеспечение агропромышленного комплекса</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Исполнители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Отдел экономики, инвестиций и сельского хозяйства администрации Палехского муниципального района</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Срок реализации подпрограммы </w:t>
            </w:r>
          </w:p>
        </w:tc>
        <w:tc>
          <w:tcPr>
            <w:tcW w:w="6641" w:type="dxa"/>
            <w:vAlign w:val="center"/>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2014 – 2020</w:t>
            </w:r>
          </w:p>
        </w:tc>
      </w:tr>
      <w:tr w:rsidR="00F44E14" w:rsidRPr="00244A4E">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Цель (цели)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Повышение обеспеченности организаций агропромышленного комплекса Палехского муниципального  района квалифицированными кадрами</w:t>
            </w:r>
          </w:p>
        </w:tc>
      </w:tr>
      <w:tr w:rsidR="00F44E14" w:rsidRPr="00244A4E">
        <w:trPr>
          <w:trHeight w:val="1257"/>
        </w:trPr>
        <w:tc>
          <w:tcPr>
            <w:tcW w:w="271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Объемы ресурсного обеспечения подпрограммы</w:t>
            </w:r>
          </w:p>
        </w:tc>
        <w:tc>
          <w:tcPr>
            <w:tcW w:w="6641"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 без финансирования из муниципального бюджета *</w:t>
            </w:r>
          </w:p>
          <w:p w:rsidR="00F44E14" w:rsidRPr="00244A4E" w:rsidRDefault="00F44E14" w:rsidP="001421BF">
            <w:pPr>
              <w:spacing w:after="0" w:line="240" w:lineRule="auto"/>
              <w:rPr>
                <w:rFonts w:ascii="Times New Roman" w:hAnsi="Times New Roman" w:cs="Times New Roman"/>
                <w:sz w:val="24"/>
                <w:szCs w:val="24"/>
              </w:rPr>
            </w:pPr>
          </w:p>
        </w:tc>
      </w:tr>
    </w:tbl>
    <w:p w:rsidR="00F44E14" w:rsidRPr="00244A4E" w:rsidRDefault="00F44E14" w:rsidP="00EF0D2F">
      <w:pPr>
        <w:pStyle w:val="CommentText"/>
        <w:tabs>
          <w:tab w:val="left" w:pos="3615"/>
        </w:tabs>
        <w:ind w:left="567"/>
        <w:rPr>
          <w:sz w:val="24"/>
          <w:szCs w:val="24"/>
        </w:rPr>
      </w:pPr>
      <w:r w:rsidRPr="00244A4E">
        <w:rPr>
          <w:sz w:val="24"/>
          <w:szCs w:val="24"/>
        </w:rPr>
        <w:t>Примечание:</w:t>
      </w:r>
      <w:r>
        <w:rPr>
          <w:sz w:val="24"/>
          <w:szCs w:val="24"/>
        </w:rPr>
        <w:tab/>
      </w:r>
    </w:p>
    <w:p w:rsidR="00F44E14" w:rsidRPr="00244A4E" w:rsidRDefault="00F44E14" w:rsidP="00641104">
      <w:pPr>
        <w:pStyle w:val="CommentText"/>
        <w:ind w:left="567"/>
        <w:jc w:val="both"/>
        <w:rPr>
          <w:sz w:val="24"/>
          <w:szCs w:val="24"/>
        </w:rPr>
      </w:pPr>
      <w:r w:rsidRPr="00244A4E">
        <w:rPr>
          <w:sz w:val="24"/>
          <w:szCs w:val="24"/>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F44E14" w:rsidRPr="00244A4E" w:rsidRDefault="00F44E14" w:rsidP="00641104">
      <w:pPr>
        <w:pStyle w:val="Heading4"/>
        <w:spacing w:before="0" w:line="240" w:lineRule="auto"/>
        <w:ind w:left="567"/>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Краткая характеристика сферы реализации подпрограммы</w:t>
      </w:r>
    </w:p>
    <w:p w:rsidR="00F44E14" w:rsidRPr="00244A4E" w:rsidRDefault="00F44E14" w:rsidP="00641104">
      <w:pPr>
        <w:pStyle w:val="Pro-Gramma"/>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Настоящая подпрограмма (далее - Подпрограмма) включает меры финансового стимулирования, направленные на привлечение и закрепление в сельскохозяйственном производстве руководителей, специалистов с соответствующим высшим и средним специальным образованием, молодых работников массовых профессий.</w:t>
      </w:r>
    </w:p>
    <w:p w:rsidR="00F44E14" w:rsidRPr="00244A4E" w:rsidRDefault="00F44E14" w:rsidP="00641104">
      <w:pPr>
        <w:pStyle w:val="Heading4"/>
        <w:spacing w:before="0" w:line="240" w:lineRule="auto"/>
        <w:ind w:left="567"/>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Ожидаемые результаты реализации подпрограммы</w:t>
      </w:r>
    </w:p>
    <w:p w:rsidR="00F44E14" w:rsidRPr="00244A4E" w:rsidRDefault="00F44E14" w:rsidP="00641104">
      <w:pPr>
        <w:pStyle w:val="Pro-Gramma"/>
        <w:spacing w:before="0" w:line="240" w:lineRule="auto"/>
        <w:ind w:left="567"/>
        <w:rPr>
          <w:rFonts w:ascii="Times New Roman" w:hAnsi="Times New Roman" w:cs="Times New Roman"/>
          <w:sz w:val="24"/>
          <w:szCs w:val="24"/>
        </w:rPr>
      </w:pPr>
      <w:r w:rsidRPr="00244A4E">
        <w:rPr>
          <w:rFonts w:ascii="Times New Roman" w:hAnsi="Times New Roman" w:cs="Times New Roman"/>
          <w:sz w:val="24"/>
          <w:szCs w:val="24"/>
        </w:rPr>
        <w:t>Реализация Подпрограммы позволит:</w:t>
      </w:r>
    </w:p>
    <w:p w:rsidR="00F44E14" w:rsidRPr="00244A4E" w:rsidRDefault="00F44E14" w:rsidP="00641104">
      <w:pPr>
        <w:pStyle w:val="Pro-List2"/>
        <w:tabs>
          <w:tab w:val="clear" w:pos="2040"/>
        </w:tabs>
        <w:spacing w:before="0" w:line="240" w:lineRule="auto"/>
        <w:ind w:left="567" w:firstLine="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увеличить обеспеченность организаций агропромышленного комплекса квалифицированными кадрами;</w:t>
      </w:r>
    </w:p>
    <w:p w:rsidR="00F44E14" w:rsidRPr="00244A4E" w:rsidRDefault="00F44E14" w:rsidP="00641104">
      <w:pPr>
        <w:spacing w:after="0" w:line="240" w:lineRule="auto"/>
        <w:ind w:left="567"/>
        <w:jc w:val="both"/>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увеличить  долю работающих в агропромышленном комплексе руководителей и специалистов, имеющих высшее профессиональное образование.</w:t>
      </w:r>
    </w:p>
    <w:p w:rsidR="00F44E14" w:rsidRPr="00244A4E" w:rsidRDefault="00F44E14" w:rsidP="00641104">
      <w:pPr>
        <w:spacing w:after="0" w:line="240" w:lineRule="auto"/>
        <w:ind w:left="567"/>
        <w:jc w:val="both"/>
        <w:rPr>
          <w:rFonts w:ascii="Times New Roman" w:hAnsi="Times New Roman" w:cs="Times New Roman"/>
          <w:sz w:val="24"/>
          <w:szCs w:val="24"/>
        </w:rPr>
      </w:pPr>
    </w:p>
    <w:p w:rsidR="00F44E14" w:rsidRPr="00244A4E" w:rsidRDefault="00F44E14" w:rsidP="00641104">
      <w:pPr>
        <w:spacing w:after="0" w:line="240" w:lineRule="auto"/>
        <w:ind w:left="567"/>
        <w:jc w:val="both"/>
        <w:rPr>
          <w:rFonts w:ascii="Times New Roman" w:hAnsi="Times New Roman" w:cs="Times New Roman"/>
          <w:sz w:val="24"/>
          <w:szCs w:val="24"/>
        </w:rPr>
      </w:pPr>
    </w:p>
    <w:p w:rsidR="00F44E14" w:rsidRPr="00244A4E" w:rsidRDefault="00F44E14" w:rsidP="00641104">
      <w:pPr>
        <w:spacing w:after="0" w:line="240" w:lineRule="auto"/>
        <w:ind w:left="567"/>
        <w:jc w:val="both"/>
        <w:rPr>
          <w:rFonts w:ascii="Times New Roman" w:hAnsi="Times New Roman" w:cs="Times New Roman"/>
          <w:sz w:val="24"/>
          <w:szCs w:val="24"/>
        </w:rPr>
      </w:pPr>
    </w:p>
    <w:p w:rsidR="00F44E14" w:rsidRPr="00244A4E" w:rsidRDefault="00F44E14" w:rsidP="00E72F2D">
      <w:pPr>
        <w:spacing w:after="0" w:line="240" w:lineRule="auto"/>
        <w:jc w:val="both"/>
        <w:rPr>
          <w:rFonts w:ascii="Times New Roman" w:hAnsi="Times New Roman" w:cs="Times New Roman"/>
          <w:b/>
          <w:bCs/>
          <w:sz w:val="24"/>
          <w:szCs w:val="24"/>
        </w:rPr>
        <w:sectPr w:rsidR="00F44E14" w:rsidRPr="00244A4E" w:rsidSect="00EF0D2F">
          <w:pgSz w:w="11906" w:h="16838"/>
          <w:pgMar w:top="720" w:right="720" w:bottom="720" w:left="1134" w:header="709" w:footer="709" w:gutter="0"/>
          <w:cols w:space="708"/>
          <w:docGrid w:linePitch="360"/>
        </w:sectPr>
      </w:pPr>
    </w:p>
    <w:p w:rsidR="00F44E14" w:rsidRPr="00244A4E" w:rsidRDefault="00F44E14" w:rsidP="00A7178B">
      <w:pPr>
        <w:pStyle w:val="Pro-TabName"/>
        <w:spacing w:before="0" w:after="0"/>
        <w:rPr>
          <w:rFonts w:ascii="Times New Roman" w:hAnsi="Times New Roman" w:cs="Times New Roman"/>
          <w:color w:val="auto"/>
          <w:sz w:val="24"/>
          <w:szCs w:val="24"/>
        </w:rPr>
      </w:pPr>
      <w:r w:rsidRPr="00244A4E">
        <w:rPr>
          <w:rFonts w:ascii="Times New Roman" w:hAnsi="Times New Roman" w:cs="Times New Roman"/>
          <w:color w:val="auto"/>
          <w:sz w:val="24"/>
          <w:szCs w:val="24"/>
        </w:rPr>
        <w:t>Таблица. Сведения о целевых индикаторах (показателях) реализации подпрограммы</w:t>
      </w:r>
    </w:p>
    <w:p w:rsidR="00F44E14" w:rsidRPr="00244A4E" w:rsidRDefault="00F44E14" w:rsidP="00A7178B">
      <w:pPr>
        <w:pStyle w:val="Pro-TabName"/>
        <w:spacing w:before="0" w:after="0"/>
        <w:rPr>
          <w:rFonts w:ascii="Times New Roman" w:hAnsi="Times New Roman" w:cs="Times New Roman"/>
          <w:color w:val="auto"/>
          <w:sz w:val="24"/>
          <w:szCs w:val="24"/>
        </w:rPr>
      </w:pPr>
    </w:p>
    <w:tbl>
      <w:tblPr>
        <w:tblpPr w:leftFromText="180" w:rightFromText="180" w:vertAnchor="text" w:tblpY="1"/>
        <w:tblOverlap w:val="neve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4120"/>
        <w:gridCol w:w="1331"/>
        <w:gridCol w:w="970"/>
        <w:gridCol w:w="971"/>
        <w:gridCol w:w="971"/>
        <w:gridCol w:w="970"/>
        <w:gridCol w:w="970"/>
        <w:gridCol w:w="971"/>
        <w:gridCol w:w="970"/>
        <w:gridCol w:w="970"/>
        <w:gridCol w:w="971"/>
      </w:tblGrid>
      <w:tr w:rsidR="00F44E14" w:rsidRPr="00244A4E">
        <w:tc>
          <w:tcPr>
            <w:tcW w:w="673"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244"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1011" w:type="dxa"/>
            <w:vMerge w:val="restart"/>
            <w:vAlign w:val="center"/>
          </w:tcPr>
          <w:p w:rsidR="00F44E14" w:rsidRPr="00244A4E" w:rsidRDefault="00F44E14" w:rsidP="001421B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8923" w:type="dxa"/>
            <w:gridSpan w:val="9"/>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Значения показателей</w:t>
            </w:r>
          </w:p>
        </w:tc>
      </w:tr>
      <w:tr w:rsidR="00F44E14" w:rsidRPr="00244A4E">
        <w:tc>
          <w:tcPr>
            <w:tcW w:w="673" w:type="dxa"/>
            <w:vMerge/>
          </w:tcPr>
          <w:p w:rsidR="00F44E14" w:rsidRPr="00244A4E" w:rsidRDefault="00F44E14" w:rsidP="001421BF">
            <w:pPr>
              <w:spacing w:after="0" w:line="240" w:lineRule="auto"/>
              <w:rPr>
                <w:rFonts w:ascii="Times New Roman" w:hAnsi="Times New Roman" w:cs="Times New Roman"/>
                <w:sz w:val="24"/>
                <w:szCs w:val="24"/>
              </w:rPr>
            </w:pPr>
          </w:p>
        </w:tc>
        <w:tc>
          <w:tcPr>
            <w:tcW w:w="4244" w:type="dxa"/>
            <w:vMerge/>
          </w:tcPr>
          <w:p w:rsidR="00F44E14" w:rsidRPr="00244A4E" w:rsidRDefault="00F44E14" w:rsidP="001421BF">
            <w:pPr>
              <w:spacing w:after="0" w:line="240" w:lineRule="auto"/>
              <w:rPr>
                <w:rFonts w:ascii="Times New Roman" w:hAnsi="Times New Roman" w:cs="Times New Roman"/>
                <w:sz w:val="24"/>
                <w:szCs w:val="24"/>
              </w:rPr>
            </w:pPr>
          </w:p>
        </w:tc>
        <w:tc>
          <w:tcPr>
            <w:tcW w:w="1011" w:type="dxa"/>
            <w:vMerge/>
          </w:tcPr>
          <w:p w:rsidR="00F44E14" w:rsidRPr="00244A4E" w:rsidRDefault="00F44E14" w:rsidP="001421BF">
            <w:pPr>
              <w:spacing w:after="0" w:line="240" w:lineRule="auto"/>
              <w:rPr>
                <w:rFonts w:ascii="Times New Roman" w:hAnsi="Times New Roman" w:cs="Times New Roman"/>
                <w:sz w:val="24"/>
                <w:szCs w:val="24"/>
              </w:rPr>
            </w:pPr>
          </w:p>
        </w:tc>
        <w:tc>
          <w:tcPr>
            <w:tcW w:w="991"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2012</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991"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991"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991"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991"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992" w:type="dxa"/>
            <w:vAlign w:val="center"/>
          </w:tcPr>
          <w:p w:rsidR="00F44E14" w:rsidRPr="00244A4E" w:rsidRDefault="00F44E14" w:rsidP="001421B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67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w:t>
            </w:r>
          </w:p>
        </w:tc>
        <w:tc>
          <w:tcPr>
            <w:tcW w:w="424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Обеспеченность организаций агропромышленного комплекса квалифицированными кадрами</w:t>
            </w:r>
          </w:p>
        </w:tc>
        <w:tc>
          <w:tcPr>
            <w:tcW w:w="101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74,0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71,0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72,0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75,0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75,0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80,0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85,0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90,0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98,0</w:t>
            </w:r>
          </w:p>
        </w:tc>
      </w:tr>
      <w:tr w:rsidR="00F44E14" w:rsidRPr="00244A4E">
        <w:tc>
          <w:tcPr>
            <w:tcW w:w="673"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w:t>
            </w:r>
          </w:p>
        </w:tc>
        <w:tc>
          <w:tcPr>
            <w:tcW w:w="4244" w:type="dxa"/>
          </w:tcPr>
          <w:p w:rsidR="00F44E14" w:rsidRPr="00244A4E" w:rsidRDefault="00F44E14" w:rsidP="001421B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Доля работающих в агропромышленном комплексе руководителей и специалистов, имеющих высшее профессиональное образование</w:t>
            </w:r>
          </w:p>
        </w:tc>
        <w:tc>
          <w:tcPr>
            <w:tcW w:w="1011" w:type="dxa"/>
            <w:vAlign w:val="center"/>
          </w:tcPr>
          <w:p w:rsidR="00F44E14" w:rsidRPr="00244A4E" w:rsidRDefault="00F44E14" w:rsidP="001421B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28,0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30,0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35,0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38,0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40,0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43,0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45,0 </w:t>
            </w:r>
          </w:p>
        </w:tc>
        <w:tc>
          <w:tcPr>
            <w:tcW w:w="991"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48,0 </w:t>
            </w:r>
          </w:p>
        </w:tc>
        <w:tc>
          <w:tcPr>
            <w:tcW w:w="992" w:type="dxa"/>
            <w:vAlign w:val="center"/>
          </w:tcPr>
          <w:p w:rsidR="00F44E14" w:rsidRPr="00244A4E" w:rsidRDefault="00F44E14" w:rsidP="001421B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48,0</w:t>
            </w:r>
          </w:p>
        </w:tc>
      </w:tr>
    </w:tbl>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pPr>
    </w:p>
    <w:p w:rsidR="00F44E14" w:rsidRPr="00244A4E" w:rsidRDefault="00F44E14" w:rsidP="00641104">
      <w:pPr>
        <w:spacing w:after="0" w:line="240" w:lineRule="auto"/>
        <w:ind w:left="567"/>
        <w:jc w:val="both"/>
        <w:rPr>
          <w:rFonts w:ascii="Times New Roman" w:hAnsi="Times New Roman" w:cs="Times New Roman"/>
          <w:b/>
          <w:bCs/>
          <w:sz w:val="24"/>
          <w:szCs w:val="24"/>
        </w:rPr>
        <w:sectPr w:rsidR="00F44E14" w:rsidRPr="00244A4E" w:rsidSect="0069488C">
          <w:pgSz w:w="16838" w:h="11906" w:orient="landscape"/>
          <w:pgMar w:top="720" w:right="720" w:bottom="720" w:left="720" w:header="709" w:footer="709" w:gutter="0"/>
          <w:cols w:space="708"/>
          <w:docGrid w:linePitch="360"/>
        </w:sectPr>
      </w:pPr>
    </w:p>
    <w:p w:rsidR="00F44E14" w:rsidRPr="00244A4E" w:rsidRDefault="00F44E14" w:rsidP="00C539E5">
      <w:pPr>
        <w:pStyle w:val="Heading4"/>
        <w:spacing w:before="0" w:line="240" w:lineRule="auto"/>
        <w:ind w:left="709"/>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Мероприятия подпрограммы</w:t>
      </w:r>
    </w:p>
    <w:p w:rsidR="00F44E14" w:rsidRPr="00244A4E" w:rsidRDefault="00F44E14" w:rsidP="00DF475C">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Подпрограмма предусматривает реализацию следующих мероприятий:</w:t>
      </w:r>
    </w:p>
    <w:p w:rsidR="00F44E14" w:rsidRPr="00244A4E" w:rsidRDefault="00F44E14" w:rsidP="00DF475C">
      <w:pPr>
        <w:pStyle w:val="Pro-List1"/>
        <w:spacing w:before="0" w:line="240" w:lineRule="auto"/>
        <w:ind w:left="709" w:firstLine="0"/>
        <w:rPr>
          <w:rFonts w:ascii="Times New Roman" w:hAnsi="Times New Roman" w:cs="Times New Roman"/>
          <w:sz w:val="24"/>
          <w:szCs w:val="24"/>
        </w:rPr>
      </w:pPr>
      <w:r w:rsidRPr="00244A4E">
        <w:rPr>
          <w:rFonts w:ascii="Times New Roman" w:hAnsi="Times New Roman" w:cs="Times New Roman"/>
          <w:sz w:val="24"/>
          <w:szCs w:val="24"/>
        </w:rPr>
        <w:t>1.</w:t>
      </w:r>
      <w:r w:rsidRPr="00244A4E">
        <w:rPr>
          <w:rFonts w:ascii="Times New Roman" w:hAnsi="Times New Roman" w:cs="Times New Roman"/>
          <w:sz w:val="24"/>
          <w:szCs w:val="24"/>
        </w:rPr>
        <w:tab/>
        <w:t>Содействие в получении единовременных выплат специалистам сельскохозяйственных товаропроизводителей с соответствующим высшим или средним специальным образованием.</w:t>
      </w:r>
    </w:p>
    <w:p w:rsidR="00F44E14" w:rsidRPr="00244A4E" w:rsidRDefault="00F44E14" w:rsidP="00DF475C">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F44E14" w:rsidRPr="00244A4E" w:rsidRDefault="00F44E14" w:rsidP="00DF475C">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w:t>
      </w:r>
    </w:p>
    <w:p w:rsidR="00F44E14" w:rsidRPr="00244A4E" w:rsidRDefault="00F44E14" w:rsidP="00DF475C">
      <w:pPr>
        <w:pStyle w:val="Pro-List1"/>
        <w:spacing w:before="0" w:line="240" w:lineRule="auto"/>
        <w:ind w:left="709" w:firstLine="0"/>
        <w:rPr>
          <w:rFonts w:ascii="Times New Roman" w:hAnsi="Times New Roman" w:cs="Times New Roman"/>
          <w:sz w:val="24"/>
          <w:szCs w:val="24"/>
        </w:rPr>
      </w:pPr>
      <w:r w:rsidRPr="00244A4E">
        <w:rPr>
          <w:rFonts w:ascii="Times New Roman" w:hAnsi="Times New Roman" w:cs="Times New Roman"/>
          <w:sz w:val="24"/>
          <w:szCs w:val="24"/>
        </w:rPr>
        <w:t>2.</w:t>
      </w:r>
      <w:r w:rsidRPr="00244A4E">
        <w:rPr>
          <w:rFonts w:ascii="Times New Roman" w:hAnsi="Times New Roman" w:cs="Times New Roman"/>
          <w:sz w:val="24"/>
          <w:szCs w:val="24"/>
        </w:rPr>
        <w:tab/>
        <w:t>Содействие в получении единовременных выплат выпускникам средних образовательных школ, профтехучилищ (лицеев), техникумов (колледжей), получивших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w:t>
      </w:r>
    </w:p>
    <w:p w:rsidR="00F44E14" w:rsidRPr="00244A4E" w:rsidRDefault="00F44E14" w:rsidP="00DF475C">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1).</w:t>
      </w:r>
    </w:p>
    <w:p w:rsidR="00F44E14" w:rsidRPr="00244A4E" w:rsidRDefault="00F44E14" w:rsidP="00DF475C">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w:t>
      </w:r>
    </w:p>
    <w:p w:rsidR="00F44E14" w:rsidRPr="00244A4E" w:rsidRDefault="00F44E14" w:rsidP="00DF475C">
      <w:pPr>
        <w:pStyle w:val="Pro-List1"/>
        <w:spacing w:before="0" w:line="240" w:lineRule="auto"/>
        <w:ind w:left="709" w:firstLine="0"/>
        <w:rPr>
          <w:rFonts w:ascii="Times New Roman" w:hAnsi="Times New Roman" w:cs="Times New Roman"/>
          <w:sz w:val="24"/>
          <w:szCs w:val="24"/>
        </w:rPr>
      </w:pPr>
      <w:r w:rsidRPr="00244A4E">
        <w:rPr>
          <w:rFonts w:ascii="Times New Roman" w:hAnsi="Times New Roman" w:cs="Times New Roman"/>
          <w:sz w:val="24"/>
          <w:szCs w:val="24"/>
        </w:rPr>
        <w:t>3.</w:t>
      </w:r>
      <w:r w:rsidRPr="00244A4E">
        <w:rPr>
          <w:rFonts w:ascii="Times New Roman" w:hAnsi="Times New Roman" w:cs="Times New Roman"/>
          <w:sz w:val="24"/>
          <w:szCs w:val="24"/>
        </w:rPr>
        <w:tab/>
        <w:t>Содействие в получении единовременных выплат вновь назначаемым (избираемым) руководителям сельскохозяйственных товаропроизводителей.</w:t>
      </w:r>
    </w:p>
    <w:p w:rsidR="00F44E14" w:rsidRPr="00244A4E" w:rsidRDefault="00F44E14" w:rsidP="00DF475C">
      <w:pPr>
        <w:pStyle w:val="Pro-Gramma"/>
        <w:spacing w:before="0" w:line="240" w:lineRule="auto"/>
        <w:ind w:left="709"/>
        <w:rPr>
          <w:rFonts w:ascii="Times New Roman" w:hAnsi="Times New Roman" w:cs="Times New Roman"/>
          <w:sz w:val="24"/>
          <w:szCs w:val="24"/>
        </w:rPr>
      </w:pPr>
      <w:r w:rsidRPr="00244A4E">
        <w:rPr>
          <w:rFonts w:ascii="Times New Roman" w:hAnsi="Times New Roman" w:cs="Times New Roman"/>
          <w:sz w:val="24"/>
          <w:szCs w:val="24"/>
        </w:rPr>
        <w:t>Выплаты предоставляются в соответствии с постановлением Правительства Ивановской области от 04.08.2009 № 232-п «Об утверждении порядков предоставления единовременных выплат выпускникам средних общеобразовательных школ, профтехучилищ (лицеев), техникумов (колледжей), получившим в указанных организациях соответствующие документы об образовании, работающим у сельскохозяйственных товаропроизводителей, в машинно-технологических (тракторных) станциях, а также вновь назначаемым (избираемым) руководителям и специалистам сельскохозяйственных товаропроизводителей с соответствующим высшим или средним специальным образованием» (приложение 2).</w:t>
      </w:r>
    </w:p>
    <w:p w:rsidR="00F44E14" w:rsidRPr="00244A4E" w:rsidRDefault="00F44E14" w:rsidP="00DF475C">
      <w:pPr>
        <w:spacing w:after="0" w:line="240" w:lineRule="auto"/>
        <w:ind w:left="709"/>
        <w:jc w:val="both"/>
        <w:rPr>
          <w:rFonts w:ascii="Times New Roman" w:hAnsi="Times New Roman" w:cs="Times New Roman"/>
          <w:sz w:val="24"/>
          <w:szCs w:val="24"/>
        </w:rPr>
      </w:pPr>
      <w:r w:rsidRPr="00244A4E">
        <w:rPr>
          <w:rFonts w:ascii="Times New Roman" w:hAnsi="Times New Roman" w:cs="Times New Roman"/>
          <w:sz w:val="24"/>
          <w:szCs w:val="24"/>
        </w:rPr>
        <w:t>Финансовое обеспечение реализации мероприятия осуществляется за счет средств областного бюджета.</w:t>
      </w: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Default="00F44E14" w:rsidP="00B243B3">
      <w:pPr>
        <w:spacing w:after="0" w:line="240" w:lineRule="auto"/>
        <w:jc w:val="right"/>
        <w:rPr>
          <w:rFonts w:ascii="Times New Roman" w:hAnsi="Times New Roman" w:cs="Times New Roman"/>
          <w:sz w:val="24"/>
          <w:szCs w:val="24"/>
        </w:rPr>
      </w:pP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Приложение 6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к муниципальной программе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«Развитие сельского хозяйства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и регулирование рынков сельскохозяйственной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продукции, сырья и продовольствия </w:t>
      </w:r>
    </w:p>
    <w:p w:rsidR="00F44E14" w:rsidRPr="00244A4E" w:rsidRDefault="00F44E14" w:rsidP="00B243B3">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в Палехском муниципальном районе </w:t>
      </w:r>
    </w:p>
    <w:p w:rsidR="00F44E14" w:rsidRPr="00244A4E" w:rsidRDefault="00F44E14" w:rsidP="00B243B3">
      <w:pPr>
        <w:pStyle w:val="Heading3"/>
        <w:spacing w:before="0" w:after="0"/>
        <w:jc w:val="right"/>
        <w:rPr>
          <w:rFonts w:ascii="Times New Roman" w:hAnsi="Times New Roman" w:cs="Times New Roman"/>
          <w:color w:val="auto"/>
        </w:rPr>
      </w:pPr>
      <w:r w:rsidRPr="00244A4E">
        <w:rPr>
          <w:rFonts w:ascii="Times New Roman" w:hAnsi="Times New Roman" w:cs="Times New Roman"/>
          <w:color w:val="auto"/>
        </w:rPr>
        <w:t>на 2014-2020 годы»</w:t>
      </w:r>
    </w:p>
    <w:p w:rsidR="00F44E14" w:rsidRPr="00244A4E" w:rsidRDefault="00F44E14" w:rsidP="00B12921">
      <w:pPr>
        <w:spacing w:after="0" w:line="240" w:lineRule="auto"/>
        <w:ind w:left="709"/>
        <w:rPr>
          <w:rFonts w:ascii="Times New Roman" w:hAnsi="Times New Roman" w:cs="Times New Roman"/>
          <w:b/>
          <w:bCs/>
          <w:sz w:val="24"/>
          <w:szCs w:val="24"/>
        </w:rPr>
      </w:pPr>
    </w:p>
    <w:p w:rsidR="00F44E14" w:rsidRPr="00244A4E" w:rsidRDefault="00F44E14" w:rsidP="00B12921">
      <w:pPr>
        <w:spacing w:after="0" w:line="240" w:lineRule="auto"/>
        <w:ind w:left="709"/>
        <w:jc w:val="center"/>
        <w:rPr>
          <w:rFonts w:ascii="Times New Roman" w:hAnsi="Times New Roman" w:cs="Times New Roman"/>
          <w:b/>
          <w:bCs/>
          <w:sz w:val="24"/>
          <w:szCs w:val="24"/>
        </w:rPr>
      </w:pPr>
    </w:p>
    <w:p w:rsidR="00F44E14" w:rsidRPr="00244A4E" w:rsidRDefault="00F44E14" w:rsidP="00B12921">
      <w:pPr>
        <w:spacing w:after="0" w:line="240" w:lineRule="auto"/>
        <w:ind w:left="709"/>
        <w:jc w:val="center"/>
        <w:rPr>
          <w:rFonts w:ascii="Times New Roman" w:hAnsi="Times New Roman" w:cs="Times New Roman"/>
          <w:b/>
          <w:bCs/>
          <w:sz w:val="24"/>
          <w:szCs w:val="24"/>
        </w:rPr>
      </w:pPr>
      <w:r w:rsidRPr="00244A4E">
        <w:rPr>
          <w:rFonts w:ascii="Times New Roman" w:hAnsi="Times New Roman" w:cs="Times New Roman"/>
          <w:b/>
          <w:bCs/>
          <w:sz w:val="24"/>
          <w:szCs w:val="24"/>
        </w:rPr>
        <w:t xml:space="preserve">Подпрограмма                                                                                                                                          «Устойчивое развитие сельских территорий </w:t>
      </w:r>
    </w:p>
    <w:p w:rsidR="00F44E14" w:rsidRPr="00244A4E" w:rsidRDefault="00F44E14" w:rsidP="00B12921">
      <w:pPr>
        <w:spacing w:after="0" w:line="240" w:lineRule="auto"/>
        <w:ind w:left="709"/>
        <w:jc w:val="center"/>
        <w:rPr>
          <w:rFonts w:ascii="Times New Roman" w:hAnsi="Times New Roman" w:cs="Times New Roman"/>
          <w:b/>
          <w:bCs/>
          <w:sz w:val="24"/>
          <w:szCs w:val="24"/>
        </w:rPr>
      </w:pPr>
      <w:r w:rsidRPr="00244A4E">
        <w:rPr>
          <w:rFonts w:ascii="Times New Roman" w:hAnsi="Times New Roman" w:cs="Times New Roman"/>
          <w:b/>
          <w:bCs/>
          <w:sz w:val="24"/>
          <w:szCs w:val="24"/>
        </w:rPr>
        <w:t>Палехского муниципального района»</w:t>
      </w:r>
    </w:p>
    <w:p w:rsidR="00F44E14" w:rsidRPr="00244A4E" w:rsidRDefault="00F44E14" w:rsidP="00B12921">
      <w:pPr>
        <w:spacing w:after="0" w:line="240" w:lineRule="auto"/>
        <w:ind w:left="425"/>
        <w:jc w:val="center"/>
        <w:rPr>
          <w:rFonts w:ascii="Times New Roman" w:hAnsi="Times New Roman" w:cs="Times New Roman"/>
          <w:b/>
          <w:bCs/>
          <w:sz w:val="24"/>
          <w:szCs w:val="24"/>
        </w:rPr>
      </w:pPr>
      <w:r w:rsidRPr="00244A4E">
        <w:rPr>
          <w:rFonts w:ascii="Times New Roman" w:hAnsi="Times New Roman" w:cs="Times New Roman"/>
          <w:b/>
          <w:bCs/>
          <w:sz w:val="24"/>
          <w:szCs w:val="24"/>
        </w:rPr>
        <w:t>Паспорт подпрограммы</w:t>
      </w:r>
    </w:p>
    <w:p w:rsidR="00F44E14" w:rsidRPr="00244A4E" w:rsidRDefault="00F44E14" w:rsidP="00B12921">
      <w:pPr>
        <w:spacing w:after="0" w:line="240" w:lineRule="auto"/>
        <w:ind w:left="425"/>
        <w:jc w:val="both"/>
        <w:rPr>
          <w:rFonts w:ascii="Times New Roman" w:hAnsi="Times New Roman" w:cs="Times New Roman"/>
          <w:b/>
          <w:bCs/>
          <w:sz w:val="24"/>
          <w:szCs w:val="24"/>
        </w:rPr>
      </w:pPr>
    </w:p>
    <w:tbl>
      <w:tblPr>
        <w:tblW w:w="101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404"/>
      </w:tblGrid>
      <w:tr w:rsidR="00F44E14" w:rsidRPr="00244A4E">
        <w:tc>
          <w:tcPr>
            <w:tcW w:w="271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Тип подпрограммы</w:t>
            </w:r>
          </w:p>
        </w:tc>
        <w:tc>
          <w:tcPr>
            <w:tcW w:w="740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Специальная</w:t>
            </w:r>
          </w:p>
        </w:tc>
      </w:tr>
      <w:tr w:rsidR="00F44E14" w:rsidRPr="00244A4E">
        <w:tc>
          <w:tcPr>
            <w:tcW w:w="271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Наименование подпрограммы</w:t>
            </w:r>
          </w:p>
        </w:tc>
        <w:tc>
          <w:tcPr>
            <w:tcW w:w="740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Устойчивое развитие сельских территорий Палехского муниципального района</w:t>
            </w:r>
          </w:p>
        </w:tc>
      </w:tr>
      <w:tr w:rsidR="00F44E14" w:rsidRPr="00244A4E">
        <w:tc>
          <w:tcPr>
            <w:tcW w:w="271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Администраторы подпрограммы</w:t>
            </w:r>
          </w:p>
        </w:tc>
        <w:tc>
          <w:tcPr>
            <w:tcW w:w="740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w:t>
            </w:r>
          </w:p>
        </w:tc>
      </w:tr>
      <w:tr w:rsidR="00F44E14" w:rsidRPr="00244A4E">
        <w:tc>
          <w:tcPr>
            <w:tcW w:w="271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Исполнители подпрограммы</w:t>
            </w:r>
          </w:p>
        </w:tc>
        <w:tc>
          <w:tcPr>
            <w:tcW w:w="740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Администрация Палехского муниципального района (отдел экономики, инвестиций и сельского хозяйства)</w:t>
            </w:r>
          </w:p>
        </w:tc>
      </w:tr>
      <w:tr w:rsidR="00F44E14" w:rsidRPr="00244A4E">
        <w:tc>
          <w:tcPr>
            <w:tcW w:w="271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Срок реализации подпрограммы </w:t>
            </w:r>
          </w:p>
        </w:tc>
        <w:tc>
          <w:tcPr>
            <w:tcW w:w="7404"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 2020  </w:t>
            </w:r>
          </w:p>
        </w:tc>
      </w:tr>
      <w:tr w:rsidR="00F44E14" w:rsidRPr="00244A4E">
        <w:tc>
          <w:tcPr>
            <w:tcW w:w="271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Цель (цели) подпрограммы</w:t>
            </w:r>
          </w:p>
        </w:tc>
        <w:tc>
          <w:tcPr>
            <w:tcW w:w="7404" w:type="dxa"/>
            <w:vAlign w:val="center"/>
          </w:tcPr>
          <w:p w:rsidR="00F44E14" w:rsidRPr="00244A4E" w:rsidRDefault="00F44E14" w:rsidP="00F75E4F">
            <w:pPr>
              <w:pStyle w:val="ConsPlusCell"/>
              <w:rPr>
                <w:rFonts w:ascii="Times New Roman" w:hAnsi="Times New Roman" w:cs="Times New Roman"/>
                <w:sz w:val="24"/>
                <w:szCs w:val="24"/>
              </w:rPr>
            </w:pPr>
            <w:r w:rsidRPr="00244A4E">
              <w:rPr>
                <w:rFonts w:ascii="Times New Roman" w:hAnsi="Times New Roman" w:cs="Times New Roman"/>
                <w:sz w:val="24"/>
                <w:szCs w:val="24"/>
              </w:rPr>
              <w:t>1. Создание  комфортных  условий  жизнедеятельности в сельской местности;</w:t>
            </w:r>
          </w:p>
          <w:p w:rsidR="00F44E14" w:rsidRPr="00244A4E" w:rsidRDefault="00F44E14" w:rsidP="00F75E4F">
            <w:pPr>
              <w:pStyle w:val="ConsPlusCell"/>
              <w:jc w:val="both"/>
              <w:rPr>
                <w:rFonts w:ascii="Times New Roman" w:hAnsi="Times New Roman" w:cs="Times New Roman"/>
                <w:sz w:val="24"/>
                <w:szCs w:val="24"/>
              </w:rPr>
            </w:pPr>
            <w:r w:rsidRPr="00244A4E">
              <w:rPr>
                <w:rFonts w:ascii="Times New Roman" w:hAnsi="Times New Roman" w:cs="Times New Roman"/>
                <w:sz w:val="24"/>
                <w:szCs w:val="24"/>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F44E14" w:rsidRPr="00244A4E" w:rsidRDefault="00F44E14" w:rsidP="00F75E4F">
            <w:pPr>
              <w:pStyle w:val="ConsPlusCell"/>
              <w:jc w:val="both"/>
              <w:rPr>
                <w:rFonts w:ascii="Times New Roman" w:hAnsi="Times New Roman" w:cs="Times New Roman"/>
                <w:sz w:val="24"/>
                <w:szCs w:val="24"/>
              </w:rPr>
            </w:pPr>
            <w:r w:rsidRPr="00244A4E">
              <w:rPr>
                <w:rFonts w:ascii="Times New Roman" w:hAnsi="Times New Roman" w:cs="Times New Roman"/>
                <w:sz w:val="24"/>
                <w:szCs w:val="24"/>
              </w:rPr>
              <w:t xml:space="preserve">3. Активизация участия граждан, проживающих в сельской местности, в реализации общественно значимых проектов    </w:t>
            </w:r>
          </w:p>
        </w:tc>
      </w:tr>
      <w:tr w:rsidR="00F44E14" w:rsidRPr="00244A4E">
        <w:trPr>
          <w:trHeight w:val="1257"/>
        </w:trPr>
        <w:tc>
          <w:tcPr>
            <w:tcW w:w="2714" w:type="dxa"/>
          </w:tcPr>
          <w:p w:rsidR="00F44E14" w:rsidRDefault="00F44E14" w:rsidP="00AD646F">
            <w:pPr>
              <w:pStyle w:val="210"/>
              <w:ind w:firstLine="708"/>
              <w:jc w:val="both"/>
            </w:pPr>
            <w:r w:rsidRPr="00244A4E">
              <w:t>Объемы ресурсного обеспечения подпрограммы</w:t>
            </w:r>
          </w:p>
          <w:p w:rsidR="00F44E14" w:rsidRDefault="00F44E14" w:rsidP="00AD646F">
            <w:pPr>
              <w:pStyle w:val="210"/>
              <w:ind w:firstLine="0"/>
              <w:jc w:val="both"/>
              <w:rPr>
                <w:sz w:val="20"/>
                <w:szCs w:val="20"/>
              </w:rPr>
            </w:pPr>
            <w:r>
              <w:rPr>
                <w:sz w:val="20"/>
                <w:szCs w:val="20"/>
              </w:rPr>
              <w:t>( в редакции  Постановления от 12.08.2016 №430-п.)</w:t>
            </w:r>
          </w:p>
          <w:p w:rsidR="00F44E14" w:rsidRPr="00244A4E" w:rsidRDefault="00F44E14" w:rsidP="00F75E4F">
            <w:pPr>
              <w:spacing w:after="0" w:line="240" w:lineRule="auto"/>
              <w:rPr>
                <w:rFonts w:ascii="Times New Roman" w:hAnsi="Times New Roman" w:cs="Times New Roman"/>
                <w:sz w:val="24"/>
                <w:szCs w:val="24"/>
              </w:rPr>
            </w:pPr>
          </w:p>
        </w:tc>
        <w:tc>
          <w:tcPr>
            <w:tcW w:w="7404" w:type="dxa"/>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Общий объем бюджетных ассигнований:</w:t>
            </w: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2014 - 0,0 тыс. руб., 2015 – </w:t>
            </w:r>
            <w:r>
              <w:rPr>
                <w:rFonts w:ascii="Times New Roman" w:hAnsi="Times New Roman" w:cs="Times New Roman"/>
                <w:sz w:val="24"/>
                <w:szCs w:val="24"/>
              </w:rPr>
              <w:t>11772000 руб.,2016 –  0,0 руб.</w:t>
            </w:r>
            <w:r w:rsidRPr="00244A4E">
              <w:rPr>
                <w:rFonts w:ascii="Times New Roman" w:hAnsi="Times New Roman" w:cs="Times New Roman"/>
                <w:sz w:val="24"/>
                <w:szCs w:val="24"/>
              </w:rPr>
              <w:t xml:space="preserve">, 2017 - </w:t>
            </w:r>
            <w:r>
              <w:rPr>
                <w:rFonts w:ascii="Times New Roman" w:hAnsi="Times New Roman" w:cs="Times New Roman"/>
                <w:sz w:val="24"/>
                <w:szCs w:val="24"/>
              </w:rPr>
              <w:t>1227200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2018 - </w:t>
            </w:r>
            <w:r>
              <w:rPr>
                <w:rFonts w:ascii="Times New Roman" w:hAnsi="Times New Roman" w:cs="Times New Roman"/>
                <w:sz w:val="24"/>
                <w:szCs w:val="24"/>
              </w:rPr>
              <w:t>49325000</w:t>
            </w:r>
            <w:r w:rsidRPr="00244A4E">
              <w:rPr>
                <w:rFonts w:ascii="Times New Roman" w:hAnsi="Times New Roman" w:cs="Times New Roman"/>
                <w:sz w:val="24"/>
                <w:szCs w:val="24"/>
              </w:rPr>
              <w:t xml:space="preserve">,0  руб., 2019 - </w:t>
            </w:r>
            <w:r>
              <w:rPr>
                <w:rFonts w:ascii="Times New Roman" w:hAnsi="Times New Roman" w:cs="Times New Roman"/>
                <w:sz w:val="24"/>
                <w:szCs w:val="24"/>
              </w:rPr>
              <w:t>2434100</w:t>
            </w:r>
            <w:r w:rsidRPr="00244A4E">
              <w:rPr>
                <w:rFonts w:ascii="Times New Roman" w:hAnsi="Times New Roman" w:cs="Times New Roman"/>
                <w:sz w:val="24"/>
                <w:szCs w:val="24"/>
              </w:rPr>
              <w:t xml:space="preserve">0,0  руб., 2020 - </w:t>
            </w:r>
            <w:r>
              <w:rPr>
                <w:rFonts w:ascii="Times New Roman" w:hAnsi="Times New Roman" w:cs="Times New Roman"/>
                <w:sz w:val="24"/>
                <w:szCs w:val="24"/>
              </w:rPr>
              <w:t>17670000</w:t>
            </w:r>
            <w:r w:rsidRPr="00244A4E">
              <w:rPr>
                <w:rFonts w:ascii="Times New Roman" w:hAnsi="Times New Roman" w:cs="Times New Roman"/>
                <w:sz w:val="24"/>
                <w:szCs w:val="24"/>
              </w:rPr>
              <w:t>,0 руб.</w:t>
            </w:r>
          </w:p>
          <w:p w:rsidR="00F44E14" w:rsidRPr="00244A4E" w:rsidRDefault="00F44E14" w:rsidP="00F75E4F">
            <w:pPr>
              <w:spacing w:after="0" w:line="240" w:lineRule="auto"/>
              <w:rPr>
                <w:rFonts w:ascii="Times New Roman" w:hAnsi="Times New Roman" w:cs="Times New Roman"/>
                <w:sz w:val="24"/>
                <w:szCs w:val="24"/>
              </w:rPr>
            </w:pP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бюджет муниципального района: *</w:t>
            </w: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 </w:t>
            </w:r>
            <w:r>
              <w:rPr>
                <w:rFonts w:ascii="Times New Roman" w:hAnsi="Times New Roman" w:cs="Times New Roman"/>
                <w:sz w:val="24"/>
                <w:szCs w:val="24"/>
              </w:rPr>
              <w:t>0</w:t>
            </w:r>
            <w:r w:rsidRPr="00244A4E">
              <w:rPr>
                <w:rFonts w:ascii="Times New Roman" w:hAnsi="Times New Roman" w:cs="Times New Roman"/>
                <w:sz w:val="24"/>
                <w:szCs w:val="24"/>
              </w:rPr>
              <w:t xml:space="preserve">,0 тыс. руб., 2015 </w:t>
            </w:r>
            <w:r>
              <w:rPr>
                <w:rFonts w:ascii="Times New Roman" w:hAnsi="Times New Roman" w:cs="Times New Roman"/>
                <w:sz w:val="24"/>
                <w:szCs w:val="24"/>
              </w:rPr>
              <w:t>–</w:t>
            </w:r>
            <w:r w:rsidRPr="00244A4E">
              <w:rPr>
                <w:rFonts w:ascii="Times New Roman" w:hAnsi="Times New Roman" w:cs="Times New Roman"/>
                <w:sz w:val="24"/>
                <w:szCs w:val="24"/>
              </w:rPr>
              <w:t xml:space="preserve"> </w:t>
            </w:r>
            <w:r>
              <w:rPr>
                <w:rFonts w:ascii="Times New Roman" w:hAnsi="Times New Roman" w:cs="Times New Roman"/>
                <w:sz w:val="24"/>
                <w:szCs w:val="24"/>
              </w:rPr>
              <w:t>120000</w:t>
            </w:r>
            <w:r w:rsidRPr="00244A4E">
              <w:rPr>
                <w:rFonts w:ascii="Times New Roman" w:hAnsi="Times New Roman" w:cs="Times New Roman"/>
                <w:sz w:val="24"/>
                <w:szCs w:val="24"/>
              </w:rPr>
              <w:t xml:space="preserve"> руб., 2016 </w:t>
            </w:r>
            <w:r>
              <w:rPr>
                <w:rFonts w:ascii="Times New Roman" w:hAnsi="Times New Roman" w:cs="Times New Roman"/>
                <w:sz w:val="24"/>
                <w:szCs w:val="24"/>
              </w:rPr>
              <w:t>–</w:t>
            </w:r>
            <w:r w:rsidRPr="00244A4E">
              <w:rPr>
                <w:rFonts w:ascii="Times New Roman" w:hAnsi="Times New Roman" w:cs="Times New Roman"/>
                <w:sz w:val="24"/>
                <w:szCs w:val="24"/>
              </w:rPr>
              <w:t xml:space="preserve"> </w:t>
            </w:r>
            <w:r>
              <w:rPr>
                <w:rFonts w:ascii="Times New Roman" w:hAnsi="Times New Roman" w:cs="Times New Roman"/>
                <w:sz w:val="24"/>
                <w:szCs w:val="24"/>
              </w:rPr>
              <w:t>0,0</w:t>
            </w:r>
            <w:r w:rsidRPr="00244A4E">
              <w:rPr>
                <w:rFonts w:ascii="Times New Roman" w:hAnsi="Times New Roman" w:cs="Times New Roman"/>
                <w:sz w:val="24"/>
                <w:szCs w:val="24"/>
              </w:rPr>
              <w:t xml:space="preserve"> руб., 2017 - </w:t>
            </w:r>
            <w:r>
              <w:rPr>
                <w:rFonts w:ascii="Times New Roman" w:hAnsi="Times New Roman" w:cs="Times New Roman"/>
                <w:sz w:val="24"/>
                <w:szCs w:val="24"/>
              </w:rPr>
              <w:t>39500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244A4E">
              <w:rPr>
                <w:rFonts w:ascii="Times New Roman" w:hAnsi="Times New Roman" w:cs="Times New Roman"/>
                <w:sz w:val="24"/>
                <w:szCs w:val="24"/>
              </w:rPr>
              <w:t>2018 -</w:t>
            </w:r>
            <w:r>
              <w:rPr>
                <w:rFonts w:ascii="Times New Roman" w:hAnsi="Times New Roman" w:cs="Times New Roman"/>
                <w:sz w:val="24"/>
                <w:szCs w:val="24"/>
              </w:rPr>
              <w:t>361000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2019 - </w:t>
            </w:r>
            <w:r>
              <w:rPr>
                <w:rFonts w:ascii="Times New Roman" w:hAnsi="Times New Roman" w:cs="Times New Roman"/>
                <w:sz w:val="24"/>
                <w:szCs w:val="24"/>
              </w:rPr>
              <w:t>49500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2020 - </w:t>
            </w:r>
            <w:r>
              <w:rPr>
                <w:rFonts w:ascii="Times New Roman" w:hAnsi="Times New Roman" w:cs="Times New Roman"/>
                <w:sz w:val="24"/>
                <w:szCs w:val="24"/>
              </w:rPr>
              <w:t>119000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p w:rsidR="00F44E14" w:rsidRPr="00244A4E" w:rsidRDefault="00F44E14" w:rsidP="00F75E4F">
            <w:pPr>
              <w:spacing w:after="0" w:line="240" w:lineRule="auto"/>
              <w:rPr>
                <w:rFonts w:ascii="Times New Roman" w:hAnsi="Times New Roman" w:cs="Times New Roman"/>
                <w:sz w:val="24"/>
                <w:szCs w:val="24"/>
              </w:rPr>
            </w:pP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областной бюджет: **</w:t>
            </w: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w:t>
            </w:r>
            <w:r>
              <w:rPr>
                <w:rFonts w:ascii="Times New Roman" w:hAnsi="Times New Roman" w:cs="Times New Roman"/>
                <w:sz w:val="24"/>
                <w:szCs w:val="24"/>
              </w:rPr>
              <w:t>0</w:t>
            </w:r>
            <w:r w:rsidRPr="00244A4E">
              <w:rPr>
                <w:rFonts w:ascii="Times New Roman" w:hAnsi="Times New Roman" w:cs="Times New Roman"/>
                <w:sz w:val="24"/>
                <w:szCs w:val="24"/>
              </w:rPr>
              <w:t xml:space="preserve">,0 тыс. руб., 2015 – </w:t>
            </w:r>
            <w:r>
              <w:rPr>
                <w:rFonts w:ascii="Times New Roman" w:hAnsi="Times New Roman" w:cs="Times New Roman"/>
                <w:sz w:val="24"/>
                <w:szCs w:val="24"/>
              </w:rPr>
              <w:t>6612000</w:t>
            </w:r>
            <w:r w:rsidRPr="00244A4E">
              <w:rPr>
                <w:rFonts w:ascii="Times New Roman" w:hAnsi="Times New Roman" w:cs="Times New Roman"/>
                <w:sz w:val="24"/>
                <w:szCs w:val="24"/>
              </w:rPr>
              <w:t xml:space="preserve"> руб., 2016 -</w:t>
            </w:r>
            <w:r>
              <w:rPr>
                <w:rFonts w:ascii="Times New Roman" w:hAnsi="Times New Roman" w:cs="Times New Roman"/>
                <w:sz w:val="24"/>
                <w:szCs w:val="24"/>
              </w:rPr>
              <w:t>0,0</w:t>
            </w:r>
            <w:r w:rsidRPr="00244A4E">
              <w:rPr>
                <w:rFonts w:ascii="Times New Roman" w:hAnsi="Times New Roman" w:cs="Times New Roman"/>
                <w:sz w:val="24"/>
                <w:szCs w:val="24"/>
              </w:rPr>
              <w:t xml:space="preserve"> руб., 2017 - </w:t>
            </w:r>
            <w:r>
              <w:rPr>
                <w:rFonts w:ascii="Times New Roman" w:hAnsi="Times New Roman" w:cs="Times New Roman"/>
                <w:sz w:val="24"/>
                <w:szCs w:val="24"/>
              </w:rPr>
              <w:t>837300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2018 - </w:t>
            </w:r>
            <w:r>
              <w:rPr>
                <w:rFonts w:ascii="Times New Roman" w:hAnsi="Times New Roman" w:cs="Times New Roman"/>
                <w:sz w:val="24"/>
                <w:szCs w:val="24"/>
              </w:rPr>
              <w:t>3061750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2019 - </w:t>
            </w:r>
            <w:r>
              <w:rPr>
                <w:rFonts w:ascii="Times New Roman" w:hAnsi="Times New Roman" w:cs="Times New Roman"/>
                <w:sz w:val="24"/>
                <w:szCs w:val="24"/>
              </w:rPr>
              <w:t>1716790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2020 - </w:t>
            </w:r>
            <w:r>
              <w:rPr>
                <w:rFonts w:ascii="Times New Roman" w:hAnsi="Times New Roman" w:cs="Times New Roman"/>
                <w:sz w:val="24"/>
                <w:szCs w:val="24"/>
              </w:rPr>
              <w:t>1117900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p w:rsidR="00F44E14" w:rsidRPr="00244A4E" w:rsidRDefault="00F44E14" w:rsidP="00F75E4F">
            <w:pPr>
              <w:spacing w:after="0" w:line="240" w:lineRule="auto"/>
              <w:rPr>
                <w:rFonts w:ascii="Times New Roman" w:hAnsi="Times New Roman" w:cs="Times New Roman"/>
                <w:sz w:val="24"/>
                <w:szCs w:val="24"/>
              </w:rPr>
            </w:pP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федеральный бюджет: ***</w:t>
            </w:r>
          </w:p>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xml:space="preserve">2014 - 0,0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2015 - </w:t>
            </w:r>
            <w:r>
              <w:rPr>
                <w:rFonts w:ascii="Times New Roman" w:hAnsi="Times New Roman" w:cs="Times New Roman"/>
                <w:sz w:val="24"/>
                <w:szCs w:val="24"/>
              </w:rPr>
              <w:t>5040000</w:t>
            </w:r>
            <w:r w:rsidRPr="00244A4E">
              <w:rPr>
                <w:rFonts w:ascii="Times New Roman" w:hAnsi="Times New Roman" w:cs="Times New Roman"/>
                <w:sz w:val="24"/>
                <w:szCs w:val="24"/>
              </w:rPr>
              <w:t xml:space="preserve"> руб., 2016 -</w:t>
            </w:r>
            <w:r>
              <w:rPr>
                <w:rFonts w:ascii="Times New Roman" w:hAnsi="Times New Roman" w:cs="Times New Roman"/>
                <w:sz w:val="24"/>
                <w:szCs w:val="24"/>
              </w:rPr>
              <w:t>0,0</w:t>
            </w:r>
            <w:r w:rsidRPr="00244A4E">
              <w:rPr>
                <w:rFonts w:ascii="Times New Roman" w:hAnsi="Times New Roman" w:cs="Times New Roman"/>
                <w:sz w:val="24"/>
                <w:szCs w:val="24"/>
              </w:rPr>
              <w:t xml:space="preserve"> руб., 2017 - </w:t>
            </w:r>
            <w:r>
              <w:rPr>
                <w:rFonts w:ascii="Times New Roman" w:hAnsi="Times New Roman" w:cs="Times New Roman"/>
                <w:sz w:val="24"/>
                <w:szCs w:val="24"/>
              </w:rPr>
              <w:t>113000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2018 - </w:t>
            </w:r>
            <w:r>
              <w:rPr>
                <w:rFonts w:ascii="Times New Roman" w:hAnsi="Times New Roman" w:cs="Times New Roman"/>
                <w:sz w:val="24"/>
                <w:szCs w:val="24"/>
              </w:rPr>
              <w:t>14797500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2019 - </w:t>
            </w:r>
            <w:r>
              <w:rPr>
                <w:rFonts w:ascii="Times New Roman" w:hAnsi="Times New Roman" w:cs="Times New Roman"/>
                <w:sz w:val="24"/>
                <w:szCs w:val="24"/>
              </w:rPr>
              <w:t>648510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 2020 - </w:t>
            </w:r>
            <w:r>
              <w:rPr>
                <w:rFonts w:ascii="Times New Roman" w:hAnsi="Times New Roman" w:cs="Times New Roman"/>
                <w:sz w:val="24"/>
                <w:szCs w:val="24"/>
              </w:rPr>
              <w:t>530100</w:t>
            </w:r>
            <w:r w:rsidRPr="00244A4E">
              <w:rPr>
                <w:rFonts w:ascii="Times New Roman" w:hAnsi="Times New Roman" w:cs="Times New Roman"/>
                <w:sz w:val="24"/>
                <w:szCs w:val="24"/>
              </w:rPr>
              <w:t xml:space="preserve">0,0 </w:t>
            </w:r>
            <w:r>
              <w:rPr>
                <w:rFonts w:ascii="Times New Roman" w:hAnsi="Times New Roman" w:cs="Times New Roman"/>
                <w:sz w:val="24"/>
                <w:szCs w:val="24"/>
              </w:rPr>
              <w:t xml:space="preserve"> </w:t>
            </w:r>
            <w:r w:rsidRPr="00244A4E">
              <w:rPr>
                <w:rFonts w:ascii="Times New Roman" w:hAnsi="Times New Roman" w:cs="Times New Roman"/>
                <w:sz w:val="24"/>
                <w:szCs w:val="24"/>
              </w:rPr>
              <w:t xml:space="preserve"> руб.</w:t>
            </w:r>
          </w:p>
        </w:tc>
      </w:tr>
    </w:tbl>
    <w:p w:rsidR="00F44E14" w:rsidRPr="00244A4E" w:rsidRDefault="00F44E14" w:rsidP="00B12921">
      <w:pPr>
        <w:pStyle w:val="CommentText"/>
        <w:rPr>
          <w:sz w:val="24"/>
          <w:szCs w:val="24"/>
        </w:rPr>
      </w:pPr>
      <w:r w:rsidRPr="00244A4E">
        <w:rPr>
          <w:sz w:val="24"/>
          <w:szCs w:val="24"/>
        </w:rPr>
        <w:t xml:space="preserve">        Примечание:</w:t>
      </w:r>
    </w:p>
    <w:p w:rsidR="00F44E14" w:rsidRPr="00244A4E" w:rsidRDefault="00F44E14" w:rsidP="00B12921">
      <w:pPr>
        <w:pStyle w:val="CommentText"/>
        <w:ind w:left="567" w:firstLine="709"/>
        <w:jc w:val="both"/>
        <w:rPr>
          <w:sz w:val="24"/>
          <w:szCs w:val="24"/>
        </w:rPr>
      </w:pPr>
      <w:r w:rsidRPr="00244A4E">
        <w:rPr>
          <w:sz w:val="24"/>
          <w:szCs w:val="24"/>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F44E14" w:rsidRPr="00244A4E" w:rsidRDefault="00F44E14" w:rsidP="00B12921">
      <w:pPr>
        <w:pStyle w:val="CommentText"/>
        <w:ind w:left="567" w:firstLine="709"/>
        <w:jc w:val="both"/>
        <w:rPr>
          <w:sz w:val="24"/>
          <w:szCs w:val="24"/>
        </w:rPr>
      </w:pPr>
      <w:r w:rsidRPr="00244A4E">
        <w:rPr>
          <w:sz w:val="24"/>
          <w:szCs w:val="24"/>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F44E14" w:rsidRPr="00244A4E" w:rsidRDefault="00F44E14" w:rsidP="00B12921">
      <w:pPr>
        <w:spacing w:after="0" w:line="240" w:lineRule="auto"/>
        <w:ind w:left="567"/>
        <w:jc w:val="both"/>
        <w:rPr>
          <w:rFonts w:ascii="Times New Roman" w:hAnsi="Times New Roman" w:cs="Times New Roman"/>
          <w:sz w:val="24"/>
          <w:szCs w:val="24"/>
        </w:rPr>
      </w:pPr>
      <w:r w:rsidRPr="00244A4E">
        <w:rPr>
          <w:rFonts w:ascii="Times New Roman" w:hAnsi="Times New Roman" w:cs="Times New Roman"/>
          <w:sz w:val="24"/>
          <w:szCs w:val="24"/>
        </w:rPr>
        <w:t xml:space="preserve">         ***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F44E14" w:rsidRPr="00244A4E" w:rsidRDefault="00F44E14" w:rsidP="00B12921">
      <w:pPr>
        <w:spacing w:after="0" w:line="240" w:lineRule="auto"/>
        <w:ind w:left="567"/>
        <w:jc w:val="both"/>
        <w:rPr>
          <w:rFonts w:ascii="Times New Roman" w:hAnsi="Times New Roman" w:cs="Times New Roman"/>
          <w:sz w:val="24"/>
          <w:szCs w:val="24"/>
        </w:rPr>
      </w:pPr>
    </w:p>
    <w:p w:rsidR="00F44E14" w:rsidRPr="00244A4E" w:rsidRDefault="00F44E14" w:rsidP="00B12921">
      <w:pPr>
        <w:pStyle w:val="Heading4"/>
        <w:ind w:left="567"/>
        <w:jc w:val="center"/>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Общие положения</w:t>
      </w:r>
    </w:p>
    <w:p w:rsidR="00F44E14" w:rsidRPr="00244A4E" w:rsidRDefault="00F44E14" w:rsidP="00B12921">
      <w:pPr>
        <w:pStyle w:val="Pro-Gramma"/>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F44E14" w:rsidRPr="00244A4E" w:rsidRDefault="00F44E14" w:rsidP="00B12921">
      <w:pPr>
        <w:pStyle w:val="Pro-Gramma"/>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 улучшение жилищных условий граждан, проживающих в сельской местности, в том числе молодых семей и молодых специалистов;</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предоставление грантовой поддержки местных инициатив граждан, проживающих в сельской местности.</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p>
    <w:p w:rsidR="00F44E14" w:rsidRPr="00244A4E" w:rsidRDefault="00F44E14" w:rsidP="00B12921">
      <w:pPr>
        <w:pStyle w:val="Heading4"/>
        <w:spacing w:before="0"/>
        <w:ind w:left="567" w:firstLine="709"/>
        <w:jc w:val="center"/>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Ожидаемые результаты реализации подпрограммы</w:t>
      </w:r>
    </w:p>
    <w:p w:rsidR="00F44E14" w:rsidRPr="00244A4E" w:rsidRDefault="00F44E14" w:rsidP="00B12921">
      <w:pPr>
        <w:pStyle w:val="Pro-Gramma"/>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Реализация настоящей подпрограммы обеспечит за период 2014-2020 годов:</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 ввод в эксплуатацию</w:t>
      </w:r>
      <w:r>
        <w:rPr>
          <w:rFonts w:ascii="Times New Roman" w:hAnsi="Times New Roman" w:cs="Times New Roman"/>
          <w:sz w:val="24"/>
          <w:szCs w:val="24"/>
        </w:rPr>
        <w:t xml:space="preserve"> 31,0</w:t>
      </w:r>
      <w:r w:rsidRPr="00244A4E">
        <w:rPr>
          <w:rFonts w:ascii="Times New Roman" w:hAnsi="Times New Roman" w:cs="Times New Roman"/>
          <w:sz w:val="24"/>
          <w:szCs w:val="24"/>
        </w:rPr>
        <w:t xml:space="preserve"> км газовых сетей. </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 xml:space="preserve">- ввод в эксплуатацию </w:t>
      </w:r>
      <w:r>
        <w:rPr>
          <w:rFonts w:ascii="Times New Roman" w:hAnsi="Times New Roman" w:cs="Times New Roman"/>
          <w:sz w:val="24"/>
          <w:szCs w:val="24"/>
        </w:rPr>
        <w:t>23,8</w:t>
      </w:r>
      <w:r w:rsidRPr="00244A4E">
        <w:rPr>
          <w:rFonts w:ascii="Times New Roman" w:hAnsi="Times New Roman" w:cs="Times New Roman"/>
          <w:sz w:val="24"/>
          <w:szCs w:val="24"/>
        </w:rPr>
        <w:t xml:space="preserve"> км сетей водоснабжения. </w:t>
      </w:r>
    </w:p>
    <w:p w:rsidR="00F44E14" w:rsidRPr="00244A4E" w:rsidRDefault="00F44E14" w:rsidP="007405ED">
      <w:pPr>
        <w:pStyle w:val="Pro-List2"/>
        <w:spacing w:before="0" w:line="240" w:lineRule="auto"/>
        <w:ind w:left="567" w:firstLine="709"/>
        <w:outlineLvl w:val="0"/>
        <w:rPr>
          <w:rFonts w:ascii="Times New Roman" w:hAnsi="Times New Roman" w:cs="Times New Roman"/>
          <w:sz w:val="24"/>
          <w:szCs w:val="24"/>
        </w:rPr>
      </w:pPr>
      <w:r w:rsidRPr="00244A4E">
        <w:rPr>
          <w:rFonts w:ascii="Times New Roman" w:hAnsi="Times New Roman" w:cs="Times New Roman"/>
          <w:sz w:val="24"/>
          <w:szCs w:val="24"/>
        </w:rPr>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F44E14" w:rsidRPr="00244A4E" w:rsidRDefault="00F44E14" w:rsidP="007405ED">
      <w:pPr>
        <w:pStyle w:val="Pro-List2"/>
        <w:spacing w:before="0" w:line="240" w:lineRule="auto"/>
        <w:ind w:left="567" w:firstLine="709"/>
        <w:outlineLvl w:val="0"/>
        <w:rPr>
          <w:rFonts w:ascii="Times New Roman" w:hAnsi="Times New Roman" w:cs="Times New Roman"/>
          <w:sz w:val="24"/>
          <w:szCs w:val="24"/>
        </w:rPr>
      </w:pPr>
      <w:r>
        <w:rPr>
          <w:rFonts w:ascii="Times New Roman" w:hAnsi="Times New Roman" w:cs="Times New Roman"/>
          <w:sz w:val="24"/>
          <w:szCs w:val="24"/>
        </w:rPr>
        <w:t xml:space="preserve"> </w:t>
      </w: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pPr>
    </w:p>
    <w:p w:rsidR="00F44E14" w:rsidRPr="00244A4E" w:rsidRDefault="00F44E14" w:rsidP="003B2CCA">
      <w:pPr>
        <w:pStyle w:val="Pro-List2"/>
        <w:spacing w:before="0" w:line="240" w:lineRule="auto"/>
        <w:ind w:left="0" w:firstLine="0"/>
        <w:outlineLvl w:val="0"/>
        <w:rPr>
          <w:rFonts w:ascii="Times New Roman" w:hAnsi="Times New Roman" w:cs="Times New Roman"/>
          <w:sz w:val="24"/>
          <w:szCs w:val="24"/>
        </w:rPr>
      </w:pPr>
    </w:p>
    <w:p w:rsidR="00F44E14" w:rsidRPr="00244A4E" w:rsidRDefault="00F44E14" w:rsidP="00B12921">
      <w:pPr>
        <w:pStyle w:val="Pro-List2"/>
        <w:spacing w:before="0" w:line="240" w:lineRule="auto"/>
        <w:ind w:left="567" w:firstLine="709"/>
        <w:outlineLvl w:val="0"/>
        <w:rPr>
          <w:rFonts w:ascii="Times New Roman" w:hAnsi="Times New Roman" w:cs="Times New Roman"/>
          <w:sz w:val="24"/>
          <w:szCs w:val="24"/>
        </w:rPr>
        <w:sectPr w:rsidR="00F44E14" w:rsidRPr="00244A4E" w:rsidSect="00A546AE">
          <w:pgSz w:w="11906" w:h="16838"/>
          <w:pgMar w:top="720" w:right="720" w:bottom="567" w:left="720" w:header="709" w:footer="709" w:gutter="0"/>
          <w:cols w:space="708"/>
          <w:docGrid w:linePitch="360"/>
        </w:sectPr>
      </w:pPr>
    </w:p>
    <w:p w:rsidR="00F44E14" w:rsidRDefault="00F44E14" w:rsidP="00AE2003">
      <w:pPr>
        <w:pStyle w:val="210"/>
        <w:ind w:firstLine="0"/>
        <w:jc w:val="both"/>
        <w:rPr>
          <w:sz w:val="20"/>
          <w:szCs w:val="20"/>
        </w:rPr>
      </w:pPr>
      <w:r w:rsidRPr="00AE2003">
        <w:rPr>
          <w:b/>
          <w:bCs/>
        </w:rPr>
        <w:t>Таблица. Сведения о целевых индикаторах (показателях) реализации подпрограммы</w:t>
      </w:r>
      <w:r>
        <w:t xml:space="preserve">  </w:t>
      </w:r>
      <w:r>
        <w:rPr>
          <w:sz w:val="20"/>
          <w:szCs w:val="20"/>
        </w:rPr>
        <w:t>( в редакции  Постановления от 12.08.2016 №430-п.)</w:t>
      </w:r>
    </w:p>
    <w:p w:rsidR="00F44E14" w:rsidRPr="00244A4E" w:rsidRDefault="00F44E14" w:rsidP="00B12921">
      <w:pPr>
        <w:pStyle w:val="Pro-TabName"/>
        <w:spacing w:before="0" w:after="0"/>
        <w:rPr>
          <w:rFonts w:ascii="Times New Roman" w:hAnsi="Times New Roman" w:cs="Times New Roman"/>
          <w:color w:val="auto"/>
          <w:sz w:val="24"/>
          <w:szCs w:val="24"/>
        </w:rPr>
      </w:pPr>
    </w:p>
    <w:p w:rsidR="00F44E14" w:rsidRPr="00244A4E" w:rsidRDefault="00F44E14" w:rsidP="00B12921">
      <w:pPr>
        <w:pStyle w:val="Pro-TabName"/>
        <w:spacing w:before="0" w:after="0"/>
        <w:rPr>
          <w:rFonts w:ascii="Times New Roman" w:hAnsi="Times New Roman" w:cs="Times New Roman"/>
          <w:color w:val="auto"/>
          <w:sz w:val="24"/>
          <w:szCs w:val="24"/>
        </w:rPr>
      </w:pPr>
    </w:p>
    <w:tbl>
      <w:tblPr>
        <w:tblpPr w:leftFromText="180" w:rightFromText="180" w:vertAnchor="text" w:tblpY="1"/>
        <w:tblOverlap w:val="neve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3561"/>
        <w:gridCol w:w="1418"/>
        <w:gridCol w:w="911"/>
        <w:gridCol w:w="910"/>
        <w:gridCol w:w="978"/>
        <w:gridCol w:w="1072"/>
        <w:gridCol w:w="1072"/>
        <w:gridCol w:w="1072"/>
        <w:gridCol w:w="1072"/>
        <w:gridCol w:w="1072"/>
        <w:gridCol w:w="1072"/>
      </w:tblGrid>
      <w:tr w:rsidR="00F44E14" w:rsidRPr="00244A4E">
        <w:tc>
          <w:tcPr>
            <w:tcW w:w="665" w:type="dxa"/>
            <w:vMerge w:val="restart"/>
            <w:vAlign w:val="center"/>
          </w:tcPr>
          <w:p w:rsidR="00F44E14" w:rsidRPr="00244A4E" w:rsidRDefault="00F44E14" w:rsidP="00F75E4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N п/п</w:t>
            </w:r>
          </w:p>
        </w:tc>
        <w:tc>
          <w:tcPr>
            <w:tcW w:w="4063" w:type="dxa"/>
            <w:vMerge w:val="restart"/>
            <w:vAlign w:val="center"/>
          </w:tcPr>
          <w:p w:rsidR="00F44E14" w:rsidRPr="00244A4E" w:rsidRDefault="00F44E14" w:rsidP="00F75E4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Наименование целевого индикатора (показателя)</w:t>
            </w:r>
          </w:p>
        </w:tc>
        <w:tc>
          <w:tcPr>
            <w:tcW w:w="1418" w:type="dxa"/>
            <w:vMerge w:val="restart"/>
            <w:vAlign w:val="center"/>
          </w:tcPr>
          <w:p w:rsidR="00F44E14" w:rsidRPr="00244A4E" w:rsidRDefault="00F44E14" w:rsidP="00F75E4F">
            <w:pPr>
              <w:keepNext/>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Ед. изм.</w:t>
            </w:r>
          </w:p>
        </w:tc>
        <w:tc>
          <w:tcPr>
            <w:tcW w:w="8705" w:type="dxa"/>
            <w:gridSpan w:val="9"/>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b/>
                <w:bCs/>
                <w:sz w:val="24"/>
                <w:szCs w:val="24"/>
              </w:rPr>
              <w:t>Значения показателей</w:t>
            </w:r>
          </w:p>
        </w:tc>
      </w:tr>
      <w:tr w:rsidR="00F44E14" w:rsidRPr="00244A4E">
        <w:tc>
          <w:tcPr>
            <w:tcW w:w="665" w:type="dxa"/>
            <w:vMerge/>
          </w:tcPr>
          <w:p w:rsidR="00F44E14" w:rsidRPr="00244A4E" w:rsidRDefault="00F44E14" w:rsidP="00F75E4F">
            <w:pPr>
              <w:spacing w:after="0" w:line="240" w:lineRule="auto"/>
              <w:rPr>
                <w:rFonts w:ascii="Times New Roman" w:hAnsi="Times New Roman" w:cs="Times New Roman"/>
                <w:sz w:val="24"/>
                <w:szCs w:val="24"/>
              </w:rPr>
            </w:pPr>
          </w:p>
        </w:tc>
        <w:tc>
          <w:tcPr>
            <w:tcW w:w="4063" w:type="dxa"/>
            <w:vMerge/>
          </w:tcPr>
          <w:p w:rsidR="00F44E14" w:rsidRPr="00244A4E" w:rsidRDefault="00F44E14" w:rsidP="00F75E4F">
            <w:pPr>
              <w:spacing w:after="0" w:line="240" w:lineRule="auto"/>
              <w:rPr>
                <w:rFonts w:ascii="Times New Roman" w:hAnsi="Times New Roman" w:cs="Times New Roman"/>
                <w:sz w:val="24"/>
                <w:szCs w:val="24"/>
              </w:rPr>
            </w:pPr>
          </w:p>
        </w:tc>
        <w:tc>
          <w:tcPr>
            <w:tcW w:w="1418" w:type="dxa"/>
            <w:vMerge/>
          </w:tcPr>
          <w:p w:rsidR="00F44E14" w:rsidRPr="00244A4E" w:rsidRDefault="00F44E14" w:rsidP="00F75E4F">
            <w:pPr>
              <w:spacing w:after="0" w:line="240" w:lineRule="auto"/>
              <w:rPr>
                <w:rFonts w:ascii="Times New Roman" w:hAnsi="Times New Roman" w:cs="Times New Roman"/>
                <w:sz w:val="24"/>
                <w:szCs w:val="24"/>
              </w:rPr>
            </w:pPr>
          </w:p>
        </w:tc>
        <w:tc>
          <w:tcPr>
            <w:tcW w:w="969"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2012</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2013</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2014</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2015</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2016</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2017</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2018</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2019</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sidRPr="00244A4E">
              <w:rPr>
                <w:rFonts w:ascii="Times New Roman" w:hAnsi="Times New Roman" w:cs="Times New Roman"/>
                <w:b/>
                <w:bCs/>
                <w:sz w:val="24"/>
                <w:szCs w:val="24"/>
              </w:rPr>
              <w:t>2020</w:t>
            </w:r>
          </w:p>
        </w:tc>
      </w:tr>
      <w:tr w:rsidR="00F44E14" w:rsidRPr="00244A4E">
        <w:tc>
          <w:tcPr>
            <w:tcW w:w="665" w:type="dxa"/>
          </w:tcPr>
          <w:p w:rsidR="00F44E14" w:rsidRPr="00244A4E" w:rsidRDefault="00F44E14" w:rsidP="00F75E4F">
            <w:pPr>
              <w:spacing w:after="0" w:line="240" w:lineRule="auto"/>
              <w:rPr>
                <w:rFonts w:ascii="Times New Roman" w:hAnsi="Times New Roman" w:cs="Times New Roman"/>
                <w:sz w:val="24"/>
                <w:szCs w:val="24"/>
              </w:rPr>
            </w:pPr>
          </w:p>
        </w:tc>
        <w:tc>
          <w:tcPr>
            <w:tcW w:w="4063" w:type="dxa"/>
          </w:tcPr>
          <w:p w:rsidR="00F44E14" w:rsidRPr="00244A4E" w:rsidRDefault="00F44E14" w:rsidP="00F75E4F">
            <w:pPr>
              <w:spacing w:after="0" w:line="240" w:lineRule="auto"/>
              <w:rPr>
                <w:rFonts w:ascii="Times New Roman" w:hAnsi="Times New Roman" w:cs="Times New Roman"/>
                <w:sz w:val="24"/>
                <w:szCs w:val="24"/>
              </w:rPr>
            </w:pPr>
          </w:p>
        </w:tc>
        <w:tc>
          <w:tcPr>
            <w:tcW w:w="1418" w:type="dxa"/>
          </w:tcPr>
          <w:p w:rsidR="00F44E14" w:rsidRPr="00244A4E" w:rsidRDefault="00F44E14" w:rsidP="00F75E4F">
            <w:pPr>
              <w:spacing w:after="0" w:line="240" w:lineRule="auto"/>
              <w:rPr>
                <w:rFonts w:ascii="Times New Roman" w:hAnsi="Times New Roman" w:cs="Times New Roman"/>
                <w:sz w:val="24"/>
                <w:szCs w:val="24"/>
              </w:rPr>
            </w:pPr>
          </w:p>
        </w:tc>
        <w:tc>
          <w:tcPr>
            <w:tcW w:w="969"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факт</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оценка</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w:t>
            </w:r>
          </w:p>
        </w:tc>
        <w:tc>
          <w:tcPr>
            <w:tcW w:w="967" w:type="dxa"/>
            <w:vAlign w:val="center"/>
          </w:tcPr>
          <w:p w:rsidR="00F44E14" w:rsidRPr="00244A4E" w:rsidRDefault="00F44E14" w:rsidP="00F75E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Ввод (приобретение) жилья для граждан, проживающих в сельской местности</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кв. метров</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147,4</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59,7</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r>
              <w:rPr>
                <w:rFonts w:ascii="Times New Roman" w:hAnsi="Times New Roman" w:cs="Times New Roman"/>
                <w:sz w:val="24"/>
                <w:szCs w:val="24"/>
              </w:rPr>
              <w:t>26</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180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180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180</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1.1.</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 в том числе для молодых семей и молодых специалистов</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кв. метров</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90</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2.</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Ввод в действие распределительных газовых сетей в сельской местности</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километров</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5,0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9,4</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3.</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Ввод в действие локальных водопроводов в сельской местности</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километров</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4.</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Обеспеченность сельского населения питьевой водой нормативного качества</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процентов</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23,5</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23,5</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23,5</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23,5</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w:t>
            </w:r>
            <w:r>
              <w:rPr>
                <w:rFonts w:ascii="Times New Roman" w:hAnsi="Times New Roman" w:cs="Times New Roman"/>
                <w:sz w:val="24"/>
                <w:szCs w:val="24"/>
              </w:rPr>
              <w:t>5</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23,7</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23,8</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23,8</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24,2</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5.</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кв. метров</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 xml:space="preserve"> 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6</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Прирост сельского населения, обеспеченного плоскостными спортивными сооружениями (нарастающим итогом)</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человек</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44A4E">
              <w:rPr>
                <w:rFonts w:ascii="Times New Roman" w:hAnsi="Times New Roman" w:cs="Times New Roman"/>
                <w:sz w:val="24"/>
                <w:szCs w:val="24"/>
              </w:rPr>
              <w:t>0</w:t>
            </w:r>
          </w:p>
        </w:tc>
      </w:tr>
      <w:tr w:rsidR="00F44E14" w:rsidRPr="00244A4E">
        <w:tc>
          <w:tcPr>
            <w:tcW w:w="665"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7.</w:t>
            </w:r>
          </w:p>
        </w:tc>
        <w:tc>
          <w:tcPr>
            <w:tcW w:w="4063" w:type="dxa"/>
            <w:vAlign w:val="center"/>
          </w:tcPr>
          <w:p w:rsidR="00F44E14" w:rsidRPr="00244A4E" w:rsidRDefault="00F44E14" w:rsidP="00F75E4F">
            <w:pPr>
              <w:spacing w:after="0" w:line="240" w:lineRule="auto"/>
              <w:rPr>
                <w:rFonts w:ascii="Times New Roman" w:hAnsi="Times New Roman" w:cs="Times New Roman"/>
                <w:sz w:val="24"/>
                <w:szCs w:val="24"/>
              </w:rPr>
            </w:pPr>
            <w:r w:rsidRPr="00244A4E">
              <w:rPr>
                <w:rFonts w:ascii="Times New Roman" w:hAnsi="Times New Roman" w:cs="Times New Roman"/>
                <w:sz w:val="24"/>
                <w:szCs w:val="24"/>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418" w:type="dxa"/>
            <w:vAlign w:val="center"/>
          </w:tcPr>
          <w:p w:rsidR="00F44E14" w:rsidRPr="00244A4E" w:rsidRDefault="00F44E14" w:rsidP="00F75E4F">
            <w:pPr>
              <w:spacing w:after="0" w:line="240" w:lineRule="auto"/>
              <w:jc w:val="center"/>
              <w:rPr>
                <w:rFonts w:ascii="Times New Roman" w:hAnsi="Times New Roman" w:cs="Times New Roman"/>
                <w:sz w:val="24"/>
                <w:szCs w:val="24"/>
              </w:rPr>
            </w:pPr>
            <w:r w:rsidRPr="00244A4E">
              <w:rPr>
                <w:rFonts w:ascii="Times New Roman" w:hAnsi="Times New Roman" w:cs="Times New Roman"/>
                <w:sz w:val="24"/>
                <w:szCs w:val="24"/>
              </w:rPr>
              <w:t>единиц</w:t>
            </w:r>
          </w:p>
        </w:tc>
        <w:tc>
          <w:tcPr>
            <w:tcW w:w="969"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1</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c>
          <w:tcPr>
            <w:tcW w:w="967" w:type="dxa"/>
            <w:vAlign w:val="center"/>
          </w:tcPr>
          <w:p w:rsidR="00F44E14" w:rsidRPr="00244A4E" w:rsidRDefault="00F44E14" w:rsidP="00F75E4F">
            <w:pPr>
              <w:spacing w:after="0" w:line="240" w:lineRule="auto"/>
              <w:jc w:val="right"/>
              <w:rPr>
                <w:rFonts w:ascii="Times New Roman" w:hAnsi="Times New Roman" w:cs="Times New Roman"/>
                <w:sz w:val="24"/>
                <w:szCs w:val="24"/>
              </w:rPr>
            </w:pPr>
            <w:r w:rsidRPr="00244A4E">
              <w:rPr>
                <w:rFonts w:ascii="Times New Roman" w:hAnsi="Times New Roman" w:cs="Times New Roman"/>
                <w:sz w:val="24"/>
                <w:szCs w:val="24"/>
              </w:rPr>
              <w:t>0</w:t>
            </w:r>
          </w:p>
        </w:tc>
      </w:tr>
    </w:tbl>
    <w:p w:rsidR="00F44E14" w:rsidRPr="00244A4E" w:rsidRDefault="00F44E14" w:rsidP="00B12921">
      <w:pPr>
        <w:pStyle w:val="CommentText"/>
        <w:rPr>
          <w:sz w:val="24"/>
          <w:szCs w:val="24"/>
        </w:rPr>
      </w:pPr>
      <w:r w:rsidRPr="00244A4E">
        <w:rPr>
          <w:sz w:val="24"/>
          <w:szCs w:val="24"/>
        </w:rPr>
        <w:t xml:space="preserve">      </w:t>
      </w: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Pr="00244A4E" w:rsidRDefault="00F44E14" w:rsidP="00B12921">
      <w:pPr>
        <w:pStyle w:val="CommentText"/>
        <w:rPr>
          <w:sz w:val="24"/>
          <w:szCs w:val="24"/>
        </w:rPr>
      </w:pPr>
    </w:p>
    <w:p w:rsidR="00F44E14" w:rsidRDefault="00F44E14" w:rsidP="00B12921">
      <w:pPr>
        <w:pStyle w:val="CommentText"/>
        <w:rPr>
          <w:sz w:val="24"/>
          <w:szCs w:val="24"/>
        </w:rPr>
      </w:pPr>
    </w:p>
    <w:p w:rsidR="00F44E14" w:rsidRDefault="00F44E14" w:rsidP="00B12921">
      <w:pPr>
        <w:pStyle w:val="CommentText"/>
        <w:rPr>
          <w:sz w:val="24"/>
          <w:szCs w:val="24"/>
        </w:rPr>
      </w:pPr>
    </w:p>
    <w:p w:rsidR="00F44E14" w:rsidRPr="00244A4E" w:rsidRDefault="00F44E14" w:rsidP="00B12921">
      <w:pPr>
        <w:pStyle w:val="CommentText"/>
        <w:rPr>
          <w:sz w:val="24"/>
          <w:szCs w:val="24"/>
        </w:rPr>
      </w:pPr>
      <w:r w:rsidRPr="00244A4E">
        <w:rPr>
          <w:sz w:val="24"/>
          <w:szCs w:val="24"/>
        </w:rPr>
        <w:t>Пояснения к таблице:</w:t>
      </w:r>
      <w:r>
        <w:rPr>
          <w:sz w:val="24"/>
          <w:szCs w:val="24"/>
        </w:rPr>
        <w:t xml:space="preserve"> </w:t>
      </w:r>
      <w:r w:rsidRPr="00244A4E">
        <w:rPr>
          <w:sz w:val="24"/>
          <w:szCs w:val="24"/>
        </w:rPr>
        <w:t>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F44E14" w:rsidRPr="00244A4E" w:rsidRDefault="00F44E14" w:rsidP="00B12921">
      <w:pPr>
        <w:spacing w:after="0" w:line="240" w:lineRule="auto"/>
        <w:jc w:val="both"/>
        <w:rPr>
          <w:rFonts w:ascii="Times New Roman" w:hAnsi="Times New Roman" w:cs="Times New Roman"/>
          <w:b/>
          <w:bCs/>
          <w:sz w:val="24"/>
          <w:szCs w:val="24"/>
        </w:rPr>
        <w:sectPr w:rsidR="00F44E14" w:rsidRPr="00244A4E" w:rsidSect="00A546AE">
          <w:pgSz w:w="16838" w:h="11906" w:orient="landscape"/>
          <w:pgMar w:top="720" w:right="567" w:bottom="720" w:left="720" w:header="709" w:footer="709" w:gutter="0"/>
          <w:cols w:space="708"/>
          <w:docGrid w:linePitch="360"/>
        </w:sectPr>
      </w:pPr>
    </w:p>
    <w:p w:rsidR="00F44E14" w:rsidRPr="00244A4E" w:rsidRDefault="00F44E14" w:rsidP="00B12921">
      <w:pPr>
        <w:pStyle w:val="Heading4"/>
        <w:spacing w:before="0" w:line="240" w:lineRule="auto"/>
        <w:jc w:val="center"/>
        <w:rPr>
          <w:rFonts w:ascii="Times New Roman" w:hAnsi="Times New Roman" w:cs="Times New Roman"/>
          <w:i w:val="0"/>
          <w:iCs w:val="0"/>
          <w:color w:val="auto"/>
          <w:sz w:val="24"/>
          <w:szCs w:val="24"/>
        </w:rPr>
      </w:pPr>
      <w:r w:rsidRPr="00244A4E">
        <w:rPr>
          <w:rFonts w:ascii="Times New Roman" w:hAnsi="Times New Roman" w:cs="Times New Roman"/>
          <w:i w:val="0"/>
          <w:iCs w:val="0"/>
          <w:color w:val="auto"/>
          <w:sz w:val="24"/>
          <w:szCs w:val="24"/>
        </w:rPr>
        <w:t>Мероприятия подпрограммы</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Настоящая подпрограмма предусматривает реализацию следующих мероприятий:</w:t>
      </w:r>
    </w:p>
    <w:p w:rsidR="00F44E14" w:rsidRPr="00244A4E" w:rsidRDefault="00F44E14" w:rsidP="00B12921">
      <w:pPr>
        <w:pStyle w:val="Pro-List1"/>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1.</w:t>
      </w:r>
      <w:r w:rsidRPr="00244A4E">
        <w:rPr>
          <w:rFonts w:ascii="Times New Roman" w:hAnsi="Times New Roman" w:cs="Times New Roman"/>
          <w:sz w:val="24"/>
          <w:szCs w:val="24"/>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Срок реализации мероприятия – с 2014 по 2020 год.</w:t>
      </w:r>
    </w:p>
    <w:p w:rsidR="00F44E14" w:rsidRPr="00244A4E" w:rsidRDefault="00F44E14" w:rsidP="00B12921">
      <w:pPr>
        <w:pStyle w:val="Pro-List1"/>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2.</w:t>
      </w:r>
      <w:r w:rsidRPr="00244A4E">
        <w:rPr>
          <w:rFonts w:ascii="Times New Roman" w:hAnsi="Times New Roman" w:cs="Times New Roman"/>
          <w:sz w:val="24"/>
          <w:szCs w:val="24"/>
        </w:rPr>
        <w:tab/>
        <w:t>Улучшение жилищных условий граждан, проживающих в сельской местности, в том числе молодых семей и молодых специалистов:</w:t>
      </w:r>
    </w:p>
    <w:p w:rsidR="00F44E14" w:rsidRPr="00244A4E" w:rsidRDefault="00F44E14" w:rsidP="00B12921">
      <w:pPr>
        <w:pStyle w:val="Pro-List1"/>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2.1.</w:t>
      </w:r>
      <w:r w:rsidRPr="00244A4E">
        <w:rPr>
          <w:rFonts w:ascii="Times New Roman" w:hAnsi="Times New Roman" w:cs="Times New Roman"/>
          <w:sz w:val="24"/>
          <w:szCs w:val="24"/>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Реализация мероприятия предусматривает:</w:t>
      </w:r>
    </w:p>
    <w:p w:rsidR="00F44E14" w:rsidRPr="00244A4E" w:rsidRDefault="00F44E14" w:rsidP="00B12921">
      <w:pPr>
        <w:pStyle w:val="Pro-List2"/>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F44E14" w:rsidRPr="00244A4E" w:rsidRDefault="00F44E14" w:rsidP="00B12921">
      <w:pPr>
        <w:pStyle w:val="Pro-List2"/>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Срок реализации мероприятия – с 2014 по 2020 год.</w:t>
      </w:r>
    </w:p>
    <w:p w:rsidR="00F44E14" w:rsidRPr="00244A4E" w:rsidRDefault="00F44E14" w:rsidP="00B12921">
      <w:pPr>
        <w:pStyle w:val="Pro-List1"/>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3.</w:t>
      </w:r>
      <w:r w:rsidRPr="00244A4E">
        <w:rPr>
          <w:rFonts w:ascii="Times New Roman" w:hAnsi="Times New Roman" w:cs="Times New Roman"/>
          <w:sz w:val="24"/>
          <w:szCs w:val="24"/>
        </w:rPr>
        <w:tab/>
        <w:t>Грантовая поддержка местных инициатив граждан, проживающих в сельской местности:</w:t>
      </w:r>
    </w:p>
    <w:p w:rsidR="00F44E14" w:rsidRPr="00244A4E" w:rsidRDefault="00F44E14" w:rsidP="00B12921">
      <w:pPr>
        <w:pStyle w:val="Pro-List1"/>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3.1.</w:t>
      </w:r>
      <w:r w:rsidRPr="00244A4E">
        <w:rPr>
          <w:rFonts w:ascii="Times New Roman" w:hAnsi="Times New Roman" w:cs="Times New Roman"/>
          <w:sz w:val="24"/>
          <w:szCs w:val="24"/>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Реализация мероприятия предусматривает:</w:t>
      </w:r>
    </w:p>
    <w:p w:rsidR="00F44E14" w:rsidRPr="00244A4E" w:rsidRDefault="00F44E14" w:rsidP="00B12921">
      <w:pPr>
        <w:pStyle w:val="Pro-List2"/>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F44E14" w:rsidRPr="00244A4E" w:rsidRDefault="00F44E14" w:rsidP="00B12921">
      <w:pPr>
        <w:pStyle w:val="Pro-List2"/>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w:t>
      </w:r>
      <w:r w:rsidRPr="00244A4E">
        <w:rPr>
          <w:rFonts w:ascii="Times New Roman" w:hAnsi="Times New Roman" w:cs="Times New Roman"/>
          <w:sz w:val="24"/>
          <w:szCs w:val="24"/>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Срок реализации мероприятия – с 2014 по 2020 год.</w:t>
      </w:r>
    </w:p>
    <w:p w:rsidR="00F44E14" w:rsidRPr="00244A4E" w:rsidRDefault="00F44E14" w:rsidP="00B12921">
      <w:pPr>
        <w:pStyle w:val="Pro-List1"/>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3.2.</w:t>
      </w:r>
      <w:r w:rsidRPr="00244A4E">
        <w:rPr>
          <w:rFonts w:ascii="Times New Roman" w:hAnsi="Times New Roman" w:cs="Times New Roman"/>
          <w:sz w:val="24"/>
          <w:szCs w:val="24"/>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Срок реализации мероприятия – с 2014 по 2020 год.</w:t>
      </w:r>
    </w:p>
    <w:p w:rsidR="00F44E14" w:rsidRPr="00244A4E" w:rsidRDefault="00F44E14" w:rsidP="00B12921">
      <w:pPr>
        <w:pStyle w:val="Pro-Gramma"/>
        <w:spacing w:before="0" w:line="240" w:lineRule="auto"/>
        <w:ind w:left="709" w:firstLine="425"/>
        <w:rPr>
          <w:rFonts w:ascii="Times New Roman" w:hAnsi="Times New Roman" w:cs="Times New Roman"/>
          <w:sz w:val="24"/>
          <w:szCs w:val="24"/>
        </w:rPr>
      </w:pPr>
      <w:r w:rsidRPr="00244A4E">
        <w:rPr>
          <w:rFonts w:ascii="Times New Roman" w:hAnsi="Times New Roman" w:cs="Times New Roman"/>
          <w:sz w:val="24"/>
          <w:szCs w:val="24"/>
        </w:rPr>
        <w:t>Расходы на реализацию мероприятий 2.1, 3.1 представлены в таблице «Ресурсное обеспечение реализации мероприятий подпрограммы».</w:t>
      </w:r>
    </w:p>
    <w:p w:rsidR="00F44E14" w:rsidRPr="00244A4E" w:rsidRDefault="00F44E14" w:rsidP="00B12921">
      <w:pPr>
        <w:spacing w:after="0" w:line="240" w:lineRule="auto"/>
        <w:ind w:left="709" w:firstLine="425"/>
        <w:jc w:val="both"/>
        <w:rPr>
          <w:rFonts w:ascii="Times New Roman" w:hAnsi="Times New Roman" w:cs="Times New Roman"/>
          <w:sz w:val="24"/>
          <w:szCs w:val="24"/>
        </w:rPr>
      </w:pPr>
      <w:r w:rsidRPr="00244A4E">
        <w:rPr>
          <w:rFonts w:ascii="Times New Roman" w:hAnsi="Times New Roman" w:cs="Times New Roman"/>
          <w:sz w:val="24"/>
          <w:szCs w:val="24"/>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ind w:left="709" w:firstLine="425"/>
        <w:jc w:val="both"/>
        <w:rPr>
          <w:rFonts w:ascii="Times New Roman" w:hAnsi="Times New Roman" w:cs="Times New Roman"/>
          <w:sz w:val="24"/>
          <w:szCs w:val="24"/>
        </w:rPr>
      </w:pPr>
    </w:p>
    <w:p w:rsidR="00F44E14" w:rsidRPr="00244A4E" w:rsidRDefault="00F44E14" w:rsidP="00B12921">
      <w:pPr>
        <w:spacing w:after="0" w:line="240" w:lineRule="auto"/>
        <w:jc w:val="both"/>
        <w:rPr>
          <w:rFonts w:ascii="Times New Roman" w:hAnsi="Times New Roman" w:cs="Times New Roman"/>
          <w:sz w:val="24"/>
          <w:szCs w:val="24"/>
        </w:rPr>
      </w:pPr>
    </w:p>
    <w:p w:rsidR="00F44E14" w:rsidRPr="00244A4E" w:rsidRDefault="00F44E14" w:rsidP="00B12921">
      <w:pPr>
        <w:pStyle w:val="Heading1"/>
        <w:keepNext w:val="0"/>
        <w:spacing w:before="0" w:after="0"/>
        <w:rPr>
          <w:rFonts w:ascii="Times New Roman" w:hAnsi="Times New Roman" w:cs="Times New Roman"/>
          <w:sz w:val="24"/>
          <w:szCs w:val="24"/>
        </w:rPr>
        <w:sectPr w:rsidR="00F44E14" w:rsidRPr="00244A4E" w:rsidSect="00DF475C">
          <w:pgSz w:w="11906" w:h="16838"/>
          <w:pgMar w:top="720" w:right="720" w:bottom="567" w:left="720" w:header="709" w:footer="709" w:gutter="0"/>
          <w:cols w:space="708"/>
          <w:docGrid w:linePitch="360"/>
        </w:sectPr>
      </w:pPr>
    </w:p>
    <w:p w:rsidR="00F44E14" w:rsidRDefault="00F44E14" w:rsidP="00AE2003">
      <w:pPr>
        <w:pStyle w:val="210"/>
        <w:ind w:firstLine="0"/>
        <w:jc w:val="both"/>
        <w:rPr>
          <w:sz w:val="20"/>
          <w:szCs w:val="20"/>
        </w:rPr>
      </w:pPr>
      <w:r w:rsidRPr="00AE2003">
        <w:rPr>
          <w:b/>
          <w:bCs/>
        </w:rPr>
        <w:t>Таблица. Перечень мероприятий подпрограммы.</w:t>
      </w:r>
      <w:r>
        <w:t xml:space="preserve"> </w:t>
      </w:r>
      <w:r>
        <w:rPr>
          <w:sz w:val="20"/>
          <w:szCs w:val="20"/>
        </w:rPr>
        <w:t>( в редакции  Постановления от 12.08.2016 №430-п.)</w:t>
      </w:r>
    </w:p>
    <w:p w:rsidR="00F44E14" w:rsidRPr="00244A4E" w:rsidRDefault="00F44E14" w:rsidP="00AE2003">
      <w:pPr>
        <w:pStyle w:val="Pro-TabName"/>
        <w:spacing w:before="0" w:after="0"/>
        <w:rPr>
          <w:rFonts w:ascii="Times New Roman" w:hAnsi="Times New Roman" w:cs="Times New Roman"/>
          <w:color w:val="auto"/>
          <w:sz w:val="24"/>
          <w:szCs w:val="24"/>
        </w:rPr>
      </w:pPr>
    </w:p>
    <w:p w:rsidR="00F44E14" w:rsidRPr="00244A4E" w:rsidRDefault="00F44E14" w:rsidP="00B12921">
      <w:pPr>
        <w:pStyle w:val="Heading1"/>
        <w:keepNext w:val="0"/>
        <w:spacing w:before="0" w:after="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732"/>
        <w:gridCol w:w="1716"/>
        <w:gridCol w:w="1980"/>
        <w:gridCol w:w="1742"/>
        <w:gridCol w:w="1569"/>
        <w:gridCol w:w="1453"/>
        <w:gridCol w:w="1260"/>
      </w:tblGrid>
      <w:tr w:rsidR="00F44E14" w:rsidRPr="00244A4E">
        <w:tc>
          <w:tcPr>
            <w:tcW w:w="596" w:type="dxa"/>
            <w:vMerge w:val="restart"/>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 п/п</w:t>
            </w:r>
          </w:p>
        </w:tc>
        <w:tc>
          <w:tcPr>
            <w:tcW w:w="4732" w:type="dxa"/>
            <w:vMerge w:val="restart"/>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Наименование  мероприятий программы</w:t>
            </w:r>
          </w:p>
        </w:tc>
        <w:tc>
          <w:tcPr>
            <w:tcW w:w="1716" w:type="dxa"/>
            <w:vMerge w:val="restart"/>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Год исполнения мероприятий программы</w:t>
            </w:r>
          </w:p>
        </w:tc>
        <w:tc>
          <w:tcPr>
            <w:tcW w:w="1980" w:type="dxa"/>
            <w:vMerge w:val="restart"/>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Сумма денежных средств на исполнение программного мероприятия</w:t>
            </w:r>
            <w:r>
              <w:rPr>
                <w:rFonts w:ascii="Times New Roman" w:hAnsi="Times New Roman" w:cs="Times New Roman"/>
                <w:b/>
                <w:bCs/>
                <w:sz w:val="24"/>
                <w:szCs w:val="24"/>
              </w:rPr>
              <w:t>,</w:t>
            </w:r>
            <w:r w:rsidRPr="00244A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44A4E">
              <w:rPr>
                <w:rFonts w:ascii="Times New Roman" w:hAnsi="Times New Roman" w:cs="Times New Roman"/>
                <w:b/>
                <w:bCs/>
                <w:sz w:val="24"/>
                <w:szCs w:val="24"/>
              </w:rPr>
              <w:t xml:space="preserve"> руб</w:t>
            </w:r>
            <w:r>
              <w:rPr>
                <w:rFonts w:ascii="Times New Roman" w:hAnsi="Times New Roman" w:cs="Times New Roman"/>
                <w:b/>
                <w:bCs/>
                <w:sz w:val="24"/>
                <w:szCs w:val="24"/>
              </w:rPr>
              <w:t>лей</w:t>
            </w:r>
          </w:p>
        </w:tc>
        <w:tc>
          <w:tcPr>
            <w:tcW w:w="6024" w:type="dxa"/>
            <w:gridSpan w:val="4"/>
          </w:tcPr>
          <w:p w:rsidR="00F44E14" w:rsidRPr="00244A4E" w:rsidRDefault="00F44E14" w:rsidP="00F75E4F">
            <w:pPr>
              <w:spacing w:line="200" w:lineRule="atLeast"/>
              <w:jc w:val="center"/>
              <w:rPr>
                <w:rFonts w:ascii="Times New Roman" w:hAnsi="Times New Roman" w:cs="Times New Roman"/>
                <w:b/>
                <w:bCs/>
                <w:sz w:val="24"/>
                <w:szCs w:val="24"/>
                <w:lang w:eastAsia="ar-SA"/>
              </w:rPr>
            </w:pPr>
          </w:p>
          <w:p w:rsidR="00F44E14" w:rsidRPr="00244A4E" w:rsidRDefault="00F44E14" w:rsidP="00F75E4F">
            <w:pPr>
              <w:spacing w:line="200" w:lineRule="atLeast"/>
              <w:jc w:val="center"/>
              <w:rPr>
                <w:rFonts w:ascii="Times New Roman" w:hAnsi="Times New Roman" w:cs="Times New Roman"/>
                <w:b/>
                <w:bCs/>
                <w:sz w:val="24"/>
                <w:szCs w:val="24"/>
                <w:lang w:eastAsia="ru-RU"/>
              </w:rPr>
            </w:pPr>
            <w:r w:rsidRPr="00244A4E">
              <w:rPr>
                <w:rFonts w:ascii="Times New Roman" w:hAnsi="Times New Roman" w:cs="Times New Roman"/>
                <w:b/>
                <w:bCs/>
                <w:sz w:val="24"/>
                <w:szCs w:val="24"/>
              </w:rPr>
              <w:t>в том числе</w:t>
            </w:r>
          </w:p>
          <w:p w:rsidR="00F44E14" w:rsidRPr="00244A4E" w:rsidRDefault="00F44E14" w:rsidP="00F75E4F">
            <w:pPr>
              <w:spacing w:line="200" w:lineRule="atLeast"/>
              <w:jc w:val="center"/>
              <w:rPr>
                <w:rFonts w:ascii="Times New Roman" w:hAnsi="Times New Roman" w:cs="Times New Roman"/>
                <w:b/>
                <w:bCs/>
                <w:sz w:val="24"/>
                <w:szCs w:val="24"/>
              </w:rPr>
            </w:pPr>
          </w:p>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p>
        </w:tc>
      </w:tr>
      <w:tr w:rsidR="00F44E14" w:rsidRPr="00244A4E">
        <w:tc>
          <w:tcPr>
            <w:tcW w:w="596" w:type="dxa"/>
            <w:vMerge/>
            <w:vAlign w:val="center"/>
          </w:tcPr>
          <w:p w:rsidR="00F44E14" w:rsidRPr="00244A4E" w:rsidRDefault="00F44E14" w:rsidP="00F75E4F">
            <w:pPr>
              <w:rPr>
                <w:rFonts w:ascii="Times New Roman" w:hAnsi="Times New Roman" w:cs="Times New Roman"/>
                <w:b/>
                <w:bCs/>
                <w:sz w:val="24"/>
                <w:szCs w:val="24"/>
                <w:lang w:eastAsia="ar-SA"/>
              </w:rPr>
            </w:pPr>
          </w:p>
        </w:tc>
        <w:tc>
          <w:tcPr>
            <w:tcW w:w="4732" w:type="dxa"/>
            <w:vMerge/>
            <w:vAlign w:val="center"/>
          </w:tcPr>
          <w:p w:rsidR="00F44E14" w:rsidRPr="00244A4E" w:rsidRDefault="00F44E14" w:rsidP="00F75E4F">
            <w:pPr>
              <w:rPr>
                <w:rFonts w:ascii="Times New Roman" w:hAnsi="Times New Roman" w:cs="Times New Roman"/>
                <w:b/>
                <w:bCs/>
                <w:sz w:val="24"/>
                <w:szCs w:val="24"/>
                <w:lang w:eastAsia="ar-SA"/>
              </w:rPr>
            </w:pPr>
          </w:p>
        </w:tc>
        <w:tc>
          <w:tcPr>
            <w:tcW w:w="1716" w:type="dxa"/>
            <w:vMerge/>
            <w:vAlign w:val="center"/>
          </w:tcPr>
          <w:p w:rsidR="00F44E14" w:rsidRPr="00244A4E" w:rsidRDefault="00F44E14" w:rsidP="00F75E4F">
            <w:pPr>
              <w:rPr>
                <w:rFonts w:ascii="Times New Roman" w:hAnsi="Times New Roman" w:cs="Times New Roman"/>
                <w:b/>
                <w:bCs/>
                <w:sz w:val="24"/>
                <w:szCs w:val="24"/>
                <w:lang w:eastAsia="ar-SA"/>
              </w:rPr>
            </w:pPr>
          </w:p>
        </w:tc>
        <w:tc>
          <w:tcPr>
            <w:tcW w:w="1980" w:type="dxa"/>
            <w:vMerge/>
            <w:vAlign w:val="center"/>
          </w:tcPr>
          <w:p w:rsidR="00F44E14" w:rsidRPr="00244A4E" w:rsidRDefault="00F44E14" w:rsidP="00F75E4F">
            <w:pPr>
              <w:rPr>
                <w:rFonts w:ascii="Times New Roman" w:hAnsi="Times New Roman" w:cs="Times New Roman"/>
                <w:b/>
                <w:bCs/>
                <w:sz w:val="24"/>
                <w:szCs w:val="24"/>
                <w:lang w:eastAsia="ar-SA"/>
              </w:rPr>
            </w:pPr>
          </w:p>
        </w:tc>
        <w:tc>
          <w:tcPr>
            <w:tcW w:w="1742"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Средства федерального бюджета</w:t>
            </w:r>
          </w:p>
        </w:tc>
        <w:tc>
          <w:tcPr>
            <w:tcW w:w="1569"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Средства областного бюджета</w:t>
            </w:r>
          </w:p>
        </w:tc>
        <w:tc>
          <w:tcPr>
            <w:tcW w:w="1453" w:type="dxa"/>
          </w:tcPr>
          <w:p w:rsidR="00F44E14" w:rsidRPr="00244A4E" w:rsidRDefault="00F44E14" w:rsidP="002A1189">
            <w:pPr>
              <w:spacing w:line="200" w:lineRule="atLeast"/>
              <w:jc w:val="center"/>
              <w:rPr>
                <w:rFonts w:ascii="Times New Roman" w:hAnsi="Times New Roman" w:cs="Times New Roman"/>
                <w:b/>
                <w:bCs/>
                <w:sz w:val="24"/>
                <w:szCs w:val="24"/>
              </w:rPr>
            </w:pPr>
            <w:r w:rsidRPr="00244A4E">
              <w:rPr>
                <w:rFonts w:ascii="Times New Roman" w:hAnsi="Times New Roman" w:cs="Times New Roman"/>
                <w:b/>
                <w:bCs/>
                <w:sz w:val="24"/>
                <w:szCs w:val="24"/>
              </w:rPr>
              <w:t>Средства муниципального бюджета</w:t>
            </w:r>
          </w:p>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 xml:space="preserve"> </w:t>
            </w:r>
          </w:p>
        </w:tc>
        <w:tc>
          <w:tcPr>
            <w:tcW w:w="1260"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 xml:space="preserve">Внебюджетные средства </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1</w:t>
            </w:r>
          </w:p>
        </w:tc>
        <w:tc>
          <w:tcPr>
            <w:tcW w:w="4732"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2</w:t>
            </w:r>
          </w:p>
        </w:tc>
        <w:tc>
          <w:tcPr>
            <w:tcW w:w="1716"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3</w:t>
            </w:r>
          </w:p>
        </w:tc>
        <w:tc>
          <w:tcPr>
            <w:tcW w:w="1980"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4</w:t>
            </w:r>
          </w:p>
        </w:tc>
        <w:tc>
          <w:tcPr>
            <w:tcW w:w="1742"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5</w:t>
            </w:r>
          </w:p>
        </w:tc>
        <w:tc>
          <w:tcPr>
            <w:tcW w:w="1569"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6</w:t>
            </w:r>
          </w:p>
        </w:tc>
        <w:tc>
          <w:tcPr>
            <w:tcW w:w="1453"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7</w:t>
            </w:r>
          </w:p>
        </w:tc>
        <w:tc>
          <w:tcPr>
            <w:tcW w:w="1260" w:type="dxa"/>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sz w:val="24"/>
                <w:szCs w:val="24"/>
              </w:rPr>
              <w:t>8</w:t>
            </w:r>
          </w:p>
        </w:tc>
      </w:tr>
      <w:tr w:rsidR="00F44E14" w:rsidRPr="00244A4E">
        <w:tc>
          <w:tcPr>
            <w:tcW w:w="15048" w:type="dxa"/>
            <w:gridSpan w:val="8"/>
          </w:tcPr>
          <w:p w:rsidR="00F44E14" w:rsidRPr="00244A4E" w:rsidRDefault="00F44E14" w:rsidP="00F75E4F">
            <w:pPr>
              <w:suppressAutoHyphens/>
              <w:spacing w:line="200" w:lineRule="atLeast"/>
              <w:jc w:val="center"/>
              <w:rPr>
                <w:rFonts w:ascii="Times New Roman" w:hAnsi="Times New Roman" w:cs="Times New Roman"/>
                <w:b/>
                <w:bCs/>
                <w:sz w:val="24"/>
                <w:szCs w:val="24"/>
                <w:lang w:eastAsia="ar-SA"/>
              </w:rPr>
            </w:pPr>
            <w:r w:rsidRPr="00244A4E">
              <w:rPr>
                <w:rFonts w:ascii="Times New Roman" w:hAnsi="Times New Roman" w:cs="Times New Roman"/>
                <w:b/>
                <w:bCs/>
                <w:i/>
                <w:iCs/>
                <w:sz w:val="24"/>
                <w:szCs w:val="24"/>
              </w:rPr>
              <w:t>Развитие водоснабжения в сельской местности</w:t>
            </w:r>
          </w:p>
        </w:tc>
      </w:tr>
      <w:tr w:rsidR="00F44E14" w:rsidRPr="00244A4E">
        <w:trPr>
          <w:trHeight w:val="544"/>
        </w:trPr>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1</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Разработка ПСД «Реконструкция водопроводных сетей в д. Пеньки (5,8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7</w:t>
            </w:r>
          </w:p>
        </w:tc>
        <w:tc>
          <w:tcPr>
            <w:tcW w:w="1980"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3 617000,00</w:t>
            </w:r>
          </w:p>
        </w:tc>
        <w:tc>
          <w:tcPr>
            <w:tcW w:w="1742"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0,0</w:t>
            </w:r>
          </w:p>
        </w:tc>
        <w:tc>
          <w:tcPr>
            <w:tcW w:w="1569"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3 147000,00</w:t>
            </w:r>
          </w:p>
        </w:tc>
        <w:tc>
          <w:tcPr>
            <w:tcW w:w="1453"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370000,00</w:t>
            </w:r>
          </w:p>
        </w:tc>
        <w:tc>
          <w:tcPr>
            <w:tcW w:w="1260"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10000</w:t>
            </w: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Реконструкции водопроводных сетей в д. Пеньки (5,8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2018</w:t>
            </w:r>
          </w:p>
        </w:tc>
        <w:tc>
          <w:tcPr>
            <w:tcW w:w="1980"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34 544000</w:t>
            </w:r>
            <w:r w:rsidRPr="00244A4E">
              <w:rPr>
                <w:rFonts w:ascii="Times New Roman" w:hAnsi="Times New Roman" w:cs="Times New Roman"/>
                <w:sz w:val="24"/>
                <w:szCs w:val="24"/>
              </w:rPr>
              <w:t>,00</w:t>
            </w:r>
          </w:p>
        </w:tc>
        <w:tc>
          <w:tcPr>
            <w:tcW w:w="1742"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10 363200</w:t>
            </w:r>
            <w:r w:rsidRPr="00244A4E">
              <w:rPr>
                <w:rFonts w:ascii="Times New Roman" w:hAnsi="Times New Roman" w:cs="Times New Roman"/>
                <w:sz w:val="24"/>
                <w:szCs w:val="24"/>
              </w:rPr>
              <w:t>,00</w:t>
            </w:r>
          </w:p>
        </w:tc>
        <w:tc>
          <w:tcPr>
            <w:tcW w:w="1569"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 xml:space="preserve"> 20520800</w:t>
            </w:r>
            <w:r w:rsidRPr="00244A4E">
              <w:rPr>
                <w:rFonts w:ascii="Times New Roman" w:hAnsi="Times New Roman" w:cs="Times New Roman"/>
                <w:sz w:val="24"/>
                <w:szCs w:val="24"/>
              </w:rPr>
              <w:t>,00</w:t>
            </w:r>
          </w:p>
        </w:tc>
        <w:tc>
          <w:tcPr>
            <w:tcW w:w="1453"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3 46000</w:t>
            </w:r>
            <w:r w:rsidRPr="00244A4E">
              <w:rPr>
                <w:rFonts w:ascii="Times New Roman" w:hAnsi="Times New Roman" w:cs="Times New Roman"/>
                <w:sz w:val="24"/>
                <w:szCs w:val="24"/>
              </w:rPr>
              <w:t>0,00</w:t>
            </w:r>
          </w:p>
        </w:tc>
        <w:tc>
          <w:tcPr>
            <w:tcW w:w="1260" w:type="dxa"/>
          </w:tcPr>
          <w:p w:rsidR="00F44E14" w:rsidRPr="00244A4E" w:rsidRDefault="00F44E14" w:rsidP="002E2FD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20000</w:t>
            </w: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3</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Разработка ПСД реконструкции водопроводных сетей в д. Паново (1,7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2019</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2 724000</w:t>
            </w:r>
            <w:r w:rsidRPr="00244A4E">
              <w:rPr>
                <w:rFonts w:ascii="Times New Roman" w:hAnsi="Times New Roman" w:cs="Times New Roman"/>
                <w:sz w:val="24"/>
                <w:szCs w:val="24"/>
              </w:rPr>
              <w:t>,00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2 34900</w:t>
            </w: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27500</w:t>
            </w: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10000</w:t>
            </w: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4</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Реконструкции водопроводных сетей в д. Паново (1,7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2020</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11 15400</w:t>
            </w:r>
            <w:r w:rsidRPr="00244A4E">
              <w:rPr>
                <w:rFonts w:ascii="Times New Roman" w:hAnsi="Times New Roman" w:cs="Times New Roman"/>
                <w:sz w:val="24"/>
                <w:szCs w:val="24"/>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33 4620</w:t>
            </w: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6 68780</w:t>
            </w: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1 12000</w:t>
            </w: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p>
        </w:tc>
        <w:tc>
          <w:tcPr>
            <w:tcW w:w="14452" w:type="dxa"/>
            <w:gridSpan w:val="7"/>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b/>
                <w:bCs/>
                <w:i/>
                <w:iCs/>
                <w:sz w:val="24"/>
                <w:szCs w:val="24"/>
              </w:rPr>
              <w:t xml:space="preserve">Развитие газоснабжения в сельской местности  </w:t>
            </w:r>
          </w:p>
        </w:tc>
      </w:tr>
      <w:tr w:rsidR="00F44E14" w:rsidRPr="00244A4E">
        <w:trPr>
          <w:trHeight w:val="939"/>
        </w:trPr>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rPr>
            </w:pPr>
            <w:r w:rsidRPr="00244A4E">
              <w:rPr>
                <w:rFonts w:ascii="Times New Roman" w:hAnsi="Times New Roman" w:cs="Times New Roman"/>
                <w:sz w:val="24"/>
                <w:szCs w:val="24"/>
              </w:rPr>
              <w:t>Строительство распределительного газопровода д.Пеньки и д.Колзаки протяженностью 6,331км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rPr>
            </w:pPr>
            <w:r w:rsidRPr="00244A4E">
              <w:rPr>
                <w:rFonts w:ascii="Times New Roman" w:hAnsi="Times New Roman" w:cs="Times New Roman"/>
                <w:sz w:val="24"/>
                <w:szCs w:val="24"/>
              </w:rPr>
              <w:t>2015</w:t>
            </w:r>
          </w:p>
        </w:tc>
        <w:tc>
          <w:tcPr>
            <w:tcW w:w="1980" w:type="dxa"/>
          </w:tcPr>
          <w:p w:rsidR="00F44E14" w:rsidRPr="00244A4E" w:rsidRDefault="00F44E14" w:rsidP="00F75E4F">
            <w:pPr>
              <w:suppressAutoHyphens/>
              <w:jc w:val="center"/>
              <w:rPr>
                <w:rFonts w:ascii="Times New Roman" w:hAnsi="Times New Roman" w:cs="Times New Roman"/>
                <w:sz w:val="24"/>
                <w:szCs w:val="24"/>
              </w:rPr>
            </w:pPr>
            <w:r>
              <w:rPr>
                <w:rFonts w:ascii="Times New Roman" w:hAnsi="Times New Roman" w:cs="Times New Roman"/>
                <w:sz w:val="24"/>
                <w:szCs w:val="24"/>
              </w:rPr>
              <w:t>11 772000,0</w:t>
            </w:r>
          </w:p>
        </w:tc>
        <w:tc>
          <w:tcPr>
            <w:tcW w:w="1742" w:type="dxa"/>
          </w:tcPr>
          <w:p w:rsidR="00F44E14" w:rsidRPr="00244A4E" w:rsidRDefault="00F44E14" w:rsidP="00F75E4F">
            <w:pPr>
              <w:suppressAutoHyphens/>
              <w:jc w:val="center"/>
              <w:rPr>
                <w:rFonts w:ascii="Times New Roman" w:hAnsi="Times New Roman" w:cs="Times New Roman"/>
                <w:sz w:val="24"/>
                <w:szCs w:val="24"/>
              </w:rPr>
            </w:pPr>
            <w:r>
              <w:rPr>
                <w:rFonts w:ascii="Times New Roman" w:hAnsi="Times New Roman" w:cs="Times New Roman"/>
                <w:sz w:val="24"/>
                <w:szCs w:val="24"/>
              </w:rPr>
              <w:t>5 040000,0</w:t>
            </w:r>
          </w:p>
        </w:tc>
        <w:tc>
          <w:tcPr>
            <w:tcW w:w="1569" w:type="dxa"/>
          </w:tcPr>
          <w:p w:rsidR="00F44E14" w:rsidRPr="00244A4E" w:rsidRDefault="00F44E14" w:rsidP="00F75E4F">
            <w:pPr>
              <w:suppressAutoHyphens/>
              <w:jc w:val="center"/>
              <w:rPr>
                <w:rFonts w:ascii="Times New Roman" w:hAnsi="Times New Roman" w:cs="Times New Roman"/>
                <w:sz w:val="24"/>
                <w:szCs w:val="24"/>
              </w:rPr>
            </w:pPr>
            <w:r>
              <w:rPr>
                <w:rFonts w:ascii="Times New Roman" w:hAnsi="Times New Roman" w:cs="Times New Roman"/>
                <w:sz w:val="24"/>
                <w:szCs w:val="24"/>
              </w:rPr>
              <w:t>6 612000,0</w:t>
            </w:r>
          </w:p>
        </w:tc>
        <w:tc>
          <w:tcPr>
            <w:tcW w:w="1453" w:type="dxa"/>
          </w:tcPr>
          <w:p w:rsidR="00F44E14" w:rsidRPr="00244A4E" w:rsidRDefault="00F44E14" w:rsidP="00F75E4F">
            <w:pPr>
              <w:suppressAutoHyphens/>
              <w:jc w:val="center"/>
              <w:rPr>
                <w:rFonts w:ascii="Times New Roman" w:hAnsi="Times New Roman" w:cs="Times New Roman"/>
                <w:sz w:val="24"/>
                <w:szCs w:val="24"/>
              </w:rPr>
            </w:pPr>
            <w:r w:rsidRPr="00244A4E">
              <w:rPr>
                <w:rFonts w:ascii="Times New Roman" w:hAnsi="Times New Roman" w:cs="Times New Roman"/>
                <w:sz w:val="24"/>
                <w:szCs w:val="24"/>
              </w:rPr>
              <w:t>120</w:t>
            </w:r>
            <w:r>
              <w:rPr>
                <w:rFonts w:ascii="Times New Roman" w:hAnsi="Times New Roman" w:cs="Times New Roman"/>
                <w:sz w:val="24"/>
                <w:szCs w:val="24"/>
              </w:rPr>
              <w:t>000,0</w:t>
            </w:r>
          </w:p>
        </w:tc>
        <w:tc>
          <w:tcPr>
            <w:tcW w:w="1260" w:type="dxa"/>
            <w:tcBorders>
              <w:bottom w:val="nil"/>
            </w:tcBorders>
          </w:tcPr>
          <w:p w:rsidR="00F44E14" w:rsidRPr="00244A4E" w:rsidRDefault="00F44E14" w:rsidP="00F75E4F">
            <w:pPr>
              <w:suppressAutoHyphens/>
              <w:jc w:val="center"/>
              <w:rPr>
                <w:rFonts w:ascii="Times New Roman" w:hAnsi="Times New Roman" w:cs="Times New Roman"/>
                <w:sz w:val="24"/>
                <w:szCs w:val="24"/>
              </w:rPr>
            </w:pP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7</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 xml:space="preserve"> Разработка ПСД на строительство распределительного газопровода в с. </w:t>
            </w:r>
            <w:r>
              <w:rPr>
                <w:rFonts w:ascii="Times New Roman" w:hAnsi="Times New Roman" w:cs="Times New Roman"/>
                <w:sz w:val="24"/>
                <w:szCs w:val="24"/>
              </w:rPr>
              <w:t xml:space="preserve">Тименка </w:t>
            </w:r>
            <w:r w:rsidRPr="00244A4E">
              <w:rPr>
                <w:rFonts w:ascii="Times New Roman" w:hAnsi="Times New Roman" w:cs="Times New Roman"/>
                <w:sz w:val="24"/>
                <w:szCs w:val="24"/>
              </w:rPr>
              <w:t xml:space="preserve"> протяженностью </w:t>
            </w:r>
            <w:r>
              <w:rPr>
                <w:rFonts w:ascii="Times New Roman" w:hAnsi="Times New Roman" w:cs="Times New Roman"/>
                <w:sz w:val="24"/>
                <w:szCs w:val="24"/>
              </w:rPr>
              <w:t>6,9</w:t>
            </w:r>
            <w:r w:rsidRPr="00244A4E">
              <w:rPr>
                <w:rFonts w:ascii="Times New Roman" w:hAnsi="Times New Roman" w:cs="Times New Roman"/>
                <w:sz w:val="24"/>
                <w:szCs w:val="24"/>
              </w:rPr>
              <w:t xml:space="preserve">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7</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 xml:space="preserve"> 2 275000,0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2 150000,0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25000,0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10000</w:t>
            </w: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8</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Строительство распределительного газопровода в с. Соймицы протяженностью 5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8</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14 78100</w:t>
            </w:r>
            <w:r w:rsidRPr="00244A4E">
              <w:rPr>
                <w:rFonts w:ascii="Times New Roman" w:hAnsi="Times New Roman" w:cs="Times New Roman"/>
                <w:sz w:val="24"/>
                <w:szCs w:val="24"/>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4 43430</w:t>
            </w: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10 09670</w:t>
            </w: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1 5000</w:t>
            </w: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10000</w:t>
            </w: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9</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Pr>
                <w:rFonts w:ascii="Times New Roman" w:hAnsi="Times New Roman" w:cs="Times New Roman"/>
                <w:sz w:val="24"/>
                <w:szCs w:val="24"/>
              </w:rPr>
              <w:t>С</w:t>
            </w:r>
            <w:r w:rsidRPr="00244A4E">
              <w:rPr>
                <w:rFonts w:ascii="Times New Roman" w:hAnsi="Times New Roman" w:cs="Times New Roman"/>
                <w:sz w:val="24"/>
                <w:szCs w:val="24"/>
              </w:rPr>
              <w:t xml:space="preserve">троительство распределительного газопровода в </w:t>
            </w:r>
            <w:r>
              <w:rPr>
                <w:rFonts w:ascii="Times New Roman" w:hAnsi="Times New Roman" w:cs="Times New Roman"/>
                <w:sz w:val="24"/>
                <w:szCs w:val="24"/>
              </w:rPr>
              <w:t>с. Тименка</w:t>
            </w:r>
            <w:r w:rsidRPr="00244A4E">
              <w:rPr>
                <w:rFonts w:ascii="Times New Roman" w:hAnsi="Times New Roman" w:cs="Times New Roman"/>
                <w:sz w:val="24"/>
                <w:szCs w:val="24"/>
              </w:rPr>
              <w:t xml:space="preserve"> протяженностью </w:t>
            </w:r>
            <w:r>
              <w:rPr>
                <w:rFonts w:ascii="Times New Roman" w:hAnsi="Times New Roman" w:cs="Times New Roman"/>
                <w:sz w:val="24"/>
                <w:szCs w:val="24"/>
              </w:rPr>
              <w:t>6,9</w:t>
            </w:r>
            <w:r w:rsidRPr="00244A4E">
              <w:rPr>
                <w:rFonts w:ascii="Times New Roman" w:hAnsi="Times New Roman" w:cs="Times New Roman"/>
                <w:sz w:val="24"/>
                <w:szCs w:val="24"/>
              </w:rPr>
              <w:t xml:space="preserve">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9</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2 161700</w:t>
            </w:r>
            <w:r w:rsidRPr="00244A4E">
              <w:rPr>
                <w:rFonts w:ascii="Times New Roman" w:hAnsi="Times New Roman" w:cs="Times New Roman"/>
                <w:sz w:val="24"/>
                <w:szCs w:val="24"/>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6 48510</w:t>
            </w: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14 811900</w:t>
            </w:r>
            <w:r w:rsidRPr="00244A4E">
              <w:rPr>
                <w:rFonts w:ascii="Times New Roman" w:hAnsi="Times New Roman" w:cs="Times New Roman"/>
                <w:sz w:val="24"/>
                <w:szCs w:val="24"/>
              </w:rPr>
              <w:t>,00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22000</w:t>
            </w: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10000</w:t>
            </w:r>
            <w:r w:rsidRPr="00244A4E">
              <w:rPr>
                <w:rFonts w:ascii="Times New Roman" w:hAnsi="Times New Roman" w:cs="Times New Roman"/>
                <w:sz w:val="24"/>
                <w:szCs w:val="24"/>
              </w:rPr>
              <w:t>0,00</w:t>
            </w:r>
          </w:p>
        </w:tc>
      </w:tr>
      <w:tr w:rsidR="00F44E14" w:rsidRPr="00244A4E">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Pr>
                <w:rFonts w:ascii="Times New Roman" w:hAnsi="Times New Roman" w:cs="Times New Roman"/>
                <w:sz w:val="24"/>
                <w:szCs w:val="24"/>
              </w:rPr>
              <w:t>10</w:t>
            </w:r>
          </w:p>
        </w:tc>
        <w:tc>
          <w:tcPr>
            <w:tcW w:w="4732" w:type="dxa"/>
          </w:tcPr>
          <w:p w:rsidR="00F44E14" w:rsidRPr="00244A4E" w:rsidRDefault="00F44E14" w:rsidP="00F75E4F">
            <w:pPr>
              <w:suppressAutoHyphens/>
              <w:spacing w:line="200" w:lineRule="atLeast"/>
              <w:rPr>
                <w:rFonts w:ascii="Times New Roman" w:hAnsi="Times New Roman" w:cs="Times New Roman"/>
                <w:sz w:val="24"/>
                <w:szCs w:val="24"/>
                <w:lang w:eastAsia="ar-SA"/>
              </w:rPr>
            </w:pPr>
            <w:r w:rsidRPr="00244A4E">
              <w:rPr>
                <w:rFonts w:ascii="Times New Roman" w:hAnsi="Times New Roman" w:cs="Times New Roman"/>
                <w:sz w:val="24"/>
                <w:szCs w:val="24"/>
              </w:rPr>
              <w:t xml:space="preserve">Строительство распределительного газопровода в д. </w:t>
            </w:r>
            <w:r>
              <w:rPr>
                <w:rFonts w:ascii="Times New Roman" w:hAnsi="Times New Roman" w:cs="Times New Roman"/>
                <w:sz w:val="24"/>
                <w:szCs w:val="24"/>
              </w:rPr>
              <w:t xml:space="preserve">Ульяниха </w:t>
            </w:r>
            <w:r w:rsidRPr="00244A4E">
              <w:rPr>
                <w:rFonts w:ascii="Times New Roman" w:hAnsi="Times New Roman" w:cs="Times New Roman"/>
                <w:sz w:val="24"/>
                <w:szCs w:val="24"/>
              </w:rPr>
              <w:t xml:space="preserve">протяженностью </w:t>
            </w:r>
            <w:r>
              <w:rPr>
                <w:rFonts w:ascii="Times New Roman" w:hAnsi="Times New Roman" w:cs="Times New Roman"/>
                <w:sz w:val="24"/>
                <w:szCs w:val="24"/>
              </w:rPr>
              <w:t>2,0</w:t>
            </w:r>
            <w:r w:rsidRPr="00244A4E">
              <w:rPr>
                <w:rFonts w:ascii="Times New Roman" w:hAnsi="Times New Roman" w:cs="Times New Roman"/>
                <w:sz w:val="24"/>
                <w:szCs w:val="24"/>
              </w:rPr>
              <w:t xml:space="preserve"> км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w:t>
            </w:r>
            <w:r>
              <w:rPr>
                <w:rFonts w:ascii="Times New Roman" w:hAnsi="Times New Roman" w:cs="Times New Roman"/>
                <w:sz w:val="24"/>
                <w:szCs w:val="24"/>
              </w:rPr>
              <w:t>20</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6 51600</w:t>
            </w:r>
            <w:r w:rsidRPr="00244A4E">
              <w:rPr>
                <w:rFonts w:ascii="Times New Roman" w:hAnsi="Times New Roman" w:cs="Times New Roman"/>
                <w:sz w:val="24"/>
                <w:szCs w:val="24"/>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1 954800</w:t>
            </w: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4 49120</w:t>
            </w: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7000</w:t>
            </w: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r>
      <w:tr w:rsidR="00F44E14" w:rsidRPr="00244A4E">
        <w:tc>
          <w:tcPr>
            <w:tcW w:w="15048" w:type="dxa"/>
            <w:gridSpan w:val="8"/>
          </w:tcPr>
          <w:p w:rsidR="00F44E14" w:rsidRPr="00244A4E" w:rsidRDefault="00F44E14" w:rsidP="00F75E4F">
            <w:pPr>
              <w:spacing w:after="0" w:line="240" w:lineRule="auto"/>
              <w:rPr>
                <w:rFonts w:ascii="Times New Roman" w:hAnsi="Times New Roman" w:cs="Times New Roman"/>
                <w:sz w:val="24"/>
                <w:szCs w:val="24"/>
                <w:lang w:eastAsia="ar-SA"/>
              </w:rPr>
            </w:pPr>
          </w:p>
          <w:p w:rsidR="00F44E14" w:rsidRPr="00244A4E" w:rsidRDefault="00F44E14" w:rsidP="00F75E4F">
            <w:pPr>
              <w:suppressAutoHyphens/>
              <w:spacing w:after="0" w:line="240" w:lineRule="auto"/>
              <w:jc w:val="center"/>
              <w:rPr>
                <w:rFonts w:ascii="Times New Roman" w:hAnsi="Times New Roman" w:cs="Times New Roman"/>
                <w:sz w:val="24"/>
                <w:szCs w:val="24"/>
                <w:lang w:eastAsia="ar-SA"/>
              </w:rPr>
            </w:pPr>
            <w:r w:rsidRPr="00244A4E">
              <w:rPr>
                <w:rFonts w:ascii="Times New Roman" w:hAnsi="Times New Roman" w:cs="Times New Roman"/>
                <w:b/>
                <w:bCs/>
                <w:i/>
                <w:iCs/>
                <w:sz w:val="24"/>
                <w:szCs w:val="24"/>
              </w:rPr>
              <w:t>Улучшение жилищных условий граждан, проживающих в сельской местности, в том числе молодых семей и молодых специалистов</w:t>
            </w:r>
          </w:p>
        </w:tc>
      </w:tr>
      <w:tr w:rsidR="00F44E14" w:rsidRPr="00244A4E">
        <w:trPr>
          <w:trHeight w:val="1030"/>
        </w:trPr>
        <w:tc>
          <w:tcPr>
            <w:tcW w:w="596" w:type="dxa"/>
            <w:vMerge w:val="restart"/>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w:t>
            </w:r>
            <w:r>
              <w:rPr>
                <w:rFonts w:ascii="Times New Roman" w:hAnsi="Times New Roman" w:cs="Times New Roman"/>
                <w:sz w:val="24"/>
                <w:szCs w:val="24"/>
              </w:rPr>
              <w:t>5</w:t>
            </w:r>
          </w:p>
        </w:tc>
        <w:tc>
          <w:tcPr>
            <w:tcW w:w="4732" w:type="dxa"/>
            <w:vMerge w:val="restart"/>
            <w:vAlign w:val="center"/>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Строительство жилья  в населенных пунктах Палехского района 1180 кв.м.</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rPr>
            </w:pPr>
          </w:p>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7</w:t>
            </w:r>
          </w:p>
        </w:tc>
        <w:tc>
          <w:tcPr>
            <w:tcW w:w="1980" w:type="dxa"/>
          </w:tcPr>
          <w:p w:rsidR="00F44E14" w:rsidRPr="00244A4E" w:rsidRDefault="00F44E14" w:rsidP="00F75E4F">
            <w:pPr>
              <w:suppressAutoHyphens/>
              <w:jc w:val="center"/>
              <w:rPr>
                <w:rFonts w:ascii="Times New Roman" w:hAnsi="Times New Roman" w:cs="Times New Roman"/>
                <w:sz w:val="24"/>
                <w:szCs w:val="24"/>
              </w:rPr>
            </w:pPr>
          </w:p>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3</w:t>
            </w:r>
            <w:r>
              <w:rPr>
                <w:rFonts w:ascii="Times New Roman" w:hAnsi="Times New Roman" w:cs="Times New Roman"/>
                <w:sz w:val="24"/>
                <w:szCs w:val="24"/>
              </w:rPr>
              <w:t xml:space="preserve"> 77</w:t>
            </w:r>
            <w:r w:rsidRPr="00244A4E">
              <w:rPr>
                <w:rFonts w:ascii="Times New Roman" w:hAnsi="Times New Roman" w:cs="Times New Roman"/>
                <w:sz w:val="24"/>
                <w:szCs w:val="24"/>
              </w:rPr>
              <w:t>0</w:t>
            </w:r>
            <w:r>
              <w:rPr>
                <w:rFonts w:ascii="Times New Roman" w:hAnsi="Times New Roman" w:cs="Times New Roman"/>
                <w:sz w:val="24"/>
                <w:szCs w:val="24"/>
              </w:rPr>
              <w:t>000</w:t>
            </w:r>
          </w:p>
        </w:tc>
        <w:tc>
          <w:tcPr>
            <w:tcW w:w="1742" w:type="dxa"/>
          </w:tcPr>
          <w:p w:rsidR="00F44E14" w:rsidRPr="00244A4E" w:rsidRDefault="00F44E14" w:rsidP="00F75E4F">
            <w:pPr>
              <w:suppressAutoHyphens/>
              <w:jc w:val="center"/>
              <w:rPr>
                <w:rFonts w:ascii="Times New Roman" w:hAnsi="Times New Roman" w:cs="Times New Roman"/>
                <w:sz w:val="24"/>
                <w:szCs w:val="24"/>
              </w:rPr>
            </w:pPr>
          </w:p>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1</w:t>
            </w:r>
            <w:r>
              <w:rPr>
                <w:rFonts w:ascii="Times New Roman" w:hAnsi="Times New Roman" w:cs="Times New Roman"/>
                <w:sz w:val="24"/>
                <w:szCs w:val="24"/>
              </w:rPr>
              <w:t xml:space="preserve"> 13</w:t>
            </w:r>
            <w:r w:rsidRPr="00244A4E">
              <w:rPr>
                <w:rFonts w:ascii="Times New Roman" w:hAnsi="Times New Roman" w:cs="Times New Roman"/>
                <w:sz w:val="24"/>
                <w:szCs w:val="24"/>
              </w:rPr>
              <w:t>0</w:t>
            </w:r>
            <w:r>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rPr>
            </w:pPr>
          </w:p>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1</w:t>
            </w:r>
            <w:r>
              <w:rPr>
                <w:rFonts w:ascii="Times New Roman" w:hAnsi="Times New Roman" w:cs="Times New Roman"/>
                <w:sz w:val="24"/>
                <w:szCs w:val="24"/>
              </w:rPr>
              <w:t xml:space="preserve"> 51</w:t>
            </w:r>
            <w:r w:rsidRPr="00244A4E">
              <w:rPr>
                <w:rFonts w:ascii="Times New Roman" w:hAnsi="Times New Roman" w:cs="Times New Roman"/>
                <w:sz w:val="24"/>
                <w:szCs w:val="24"/>
              </w:rPr>
              <w:t>0</w:t>
            </w:r>
            <w:r>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rPr>
            </w:pPr>
          </w:p>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rPr>
            </w:pPr>
          </w:p>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1</w:t>
            </w:r>
            <w:r>
              <w:rPr>
                <w:rFonts w:ascii="Times New Roman" w:hAnsi="Times New Roman" w:cs="Times New Roman"/>
                <w:sz w:val="24"/>
                <w:szCs w:val="24"/>
              </w:rPr>
              <w:t xml:space="preserve"> 13</w:t>
            </w:r>
            <w:r w:rsidRPr="00244A4E">
              <w:rPr>
                <w:rFonts w:ascii="Times New Roman" w:hAnsi="Times New Roman" w:cs="Times New Roman"/>
                <w:sz w:val="24"/>
                <w:szCs w:val="24"/>
              </w:rPr>
              <w:t>0</w:t>
            </w:r>
            <w:r>
              <w:rPr>
                <w:rFonts w:ascii="Times New Roman" w:hAnsi="Times New Roman" w:cs="Times New Roman"/>
                <w:sz w:val="24"/>
                <w:szCs w:val="24"/>
              </w:rPr>
              <w:t>000</w:t>
            </w:r>
          </w:p>
        </w:tc>
      </w:tr>
      <w:tr w:rsidR="00F44E14" w:rsidRPr="00244A4E">
        <w:trPr>
          <w:trHeight w:val="128"/>
        </w:trPr>
        <w:tc>
          <w:tcPr>
            <w:tcW w:w="596" w:type="dxa"/>
            <w:vMerge/>
            <w:vAlign w:val="center"/>
          </w:tcPr>
          <w:p w:rsidR="00F44E14" w:rsidRPr="00244A4E" w:rsidRDefault="00F44E14" w:rsidP="00F75E4F">
            <w:pPr>
              <w:rPr>
                <w:rFonts w:ascii="Times New Roman" w:hAnsi="Times New Roman" w:cs="Times New Roman"/>
                <w:sz w:val="24"/>
                <w:szCs w:val="24"/>
                <w:lang w:eastAsia="ar-SA"/>
              </w:rPr>
            </w:pPr>
          </w:p>
        </w:tc>
        <w:tc>
          <w:tcPr>
            <w:tcW w:w="4732" w:type="dxa"/>
            <w:vMerge/>
            <w:vAlign w:val="center"/>
          </w:tcPr>
          <w:p w:rsidR="00F44E14" w:rsidRPr="00244A4E" w:rsidRDefault="00F44E14" w:rsidP="00F75E4F">
            <w:pPr>
              <w:rPr>
                <w:rFonts w:ascii="Times New Roman" w:hAnsi="Times New Roman" w:cs="Times New Roman"/>
                <w:sz w:val="24"/>
                <w:szCs w:val="24"/>
                <w:lang w:eastAsia="ar-SA"/>
              </w:rPr>
            </w:pP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8</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r>
      <w:tr w:rsidR="00F44E14" w:rsidRPr="00244A4E">
        <w:trPr>
          <w:trHeight w:val="69"/>
        </w:trPr>
        <w:tc>
          <w:tcPr>
            <w:tcW w:w="596" w:type="dxa"/>
            <w:vMerge/>
            <w:vAlign w:val="center"/>
          </w:tcPr>
          <w:p w:rsidR="00F44E14" w:rsidRPr="00244A4E" w:rsidRDefault="00F44E14" w:rsidP="00F75E4F">
            <w:pPr>
              <w:rPr>
                <w:rFonts w:ascii="Times New Roman" w:hAnsi="Times New Roman" w:cs="Times New Roman"/>
                <w:sz w:val="24"/>
                <w:szCs w:val="24"/>
                <w:lang w:eastAsia="ar-SA"/>
              </w:rPr>
            </w:pPr>
          </w:p>
        </w:tc>
        <w:tc>
          <w:tcPr>
            <w:tcW w:w="4732" w:type="dxa"/>
            <w:vMerge/>
            <w:vAlign w:val="center"/>
          </w:tcPr>
          <w:p w:rsidR="00F44E14" w:rsidRPr="00244A4E" w:rsidRDefault="00F44E14" w:rsidP="00F75E4F">
            <w:pPr>
              <w:rPr>
                <w:rFonts w:ascii="Times New Roman" w:hAnsi="Times New Roman" w:cs="Times New Roman"/>
                <w:sz w:val="24"/>
                <w:szCs w:val="24"/>
                <w:lang w:eastAsia="ar-SA"/>
              </w:rPr>
            </w:pP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9</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lang w:eastAsia="ar-SA"/>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lang w:eastAsia="ar-SA"/>
              </w:rPr>
              <w:t>0,00</w:t>
            </w:r>
          </w:p>
        </w:tc>
      </w:tr>
      <w:tr w:rsidR="00F44E14" w:rsidRPr="00244A4E">
        <w:trPr>
          <w:trHeight w:val="192"/>
        </w:trPr>
        <w:tc>
          <w:tcPr>
            <w:tcW w:w="596" w:type="dxa"/>
            <w:vMerge/>
            <w:vAlign w:val="center"/>
          </w:tcPr>
          <w:p w:rsidR="00F44E14" w:rsidRPr="00244A4E" w:rsidRDefault="00F44E14" w:rsidP="00F75E4F">
            <w:pPr>
              <w:rPr>
                <w:rFonts w:ascii="Times New Roman" w:hAnsi="Times New Roman" w:cs="Times New Roman"/>
                <w:sz w:val="24"/>
                <w:szCs w:val="24"/>
                <w:lang w:eastAsia="ar-SA"/>
              </w:rPr>
            </w:pPr>
          </w:p>
        </w:tc>
        <w:tc>
          <w:tcPr>
            <w:tcW w:w="4732" w:type="dxa"/>
            <w:vMerge/>
            <w:vAlign w:val="center"/>
          </w:tcPr>
          <w:p w:rsidR="00F44E14" w:rsidRPr="00244A4E" w:rsidRDefault="00F44E14" w:rsidP="00F75E4F">
            <w:pPr>
              <w:rPr>
                <w:rFonts w:ascii="Times New Roman" w:hAnsi="Times New Roman" w:cs="Times New Roman"/>
                <w:sz w:val="24"/>
                <w:szCs w:val="24"/>
                <w:lang w:eastAsia="ar-SA"/>
              </w:rPr>
            </w:pP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до 2020</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lang w:eastAsia="ar-SA"/>
              </w:rPr>
              <w:t>0,00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lang w:eastAsia="ar-SA"/>
              </w:rPr>
              <w:t>0,00</w:t>
            </w:r>
          </w:p>
        </w:tc>
      </w:tr>
      <w:tr w:rsidR="00F44E14" w:rsidRPr="00244A4E">
        <w:trPr>
          <w:trHeight w:val="414"/>
        </w:trPr>
        <w:tc>
          <w:tcPr>
            <w:tcW w:w="596" w:type="dxa"/>
          </w:tcPr>
          <w:p w:rsidR="00F44E14" w:rsidRPr="00244A4E" w:rsidRDefault="00F44E14" w:rsidP="00F75E4F">
            <w:pPr>
              <w:suppressAutoHyphens/>
              <w:spacing w:after="0" w:line="240" w:lineRule="auto"/>
              <w:jc w:val="center"/>
              <w:rPr>
                <w:rFonts w:ascii="Times New Roman" w:hAnsi="Times New Roman" w:cs="Times New Roman"/>
                <w:sz w:val="24"/>
                <w:szCs w:val="24"/>
                <w:lang w:eastAsia="ar-SA"/>
              </w:rPr>
            </w:pPr>
          </w:p>
        </w:tc>
        <w:tc>
          <w:tcPr>
            <w:tcW w:w="13192" w:type="dxa"/>
            <w:gridSpan w:val="6"/>
          </w:tcPr>
          <w:p w:rsidR="00F44E14" w:rsidRPr="00244A4E" w:rsidRDefault="00F44E14" w:rsidP="00F75E4F">
            <w:pPr>
              <w:suppressAutoHyphens/>
              <w:spacing w:after="0" w:line="240" w:lineRule="auto"/>
              <w:jc w:val="center"/>
              <w:rPr>
                <w:rFonts w:ascii="Times New Roman" w:hAnsi="Times New Roman" w:cs="Times New Roman"/>
                <w:b/>
                <w:bCs/>
                <w:i/>
                <w:iCs/>
                <w:sz w:val="24"/>
                <w:szCs w:val="24"/>
                <w:lang w:eastAsia="ar-SA"/>
              </w:rPr>
            </w:pPr>
            <w:r w:rsidRPr="00244A4E">
              <w:rPr>
                <w:rFonts w:ascii="Times New Roman" w:hAnsi="Times New Roman" w:cs="Times New Roman"/>
                <w:b/>
                <w:bCs/>
                <w:i/>
                <w:iCs/>
                <w:sz w:val="24"/>
                <w:szCs w:val="24"/>
              </w:rPr>
              <w:t>Грантовая поддержка местных инициатив граждан, проживающих в сельской местности</w:t>
            </w:r>
          </w:p>
        </w:tc>
        <w:tc>
          <w:tcPr>
            <w:tcW w:w="1260" w:type="dxa"/>
          </w:tcPr>
          <w:p w:rsidR="00F44E14" w:rsidRPr="00244A4E" w:rsidRDefault="00F44E14" w:rsidP="00F75E4F">
            <w:pPr>
              <w:suppressAutoHyphens/>
              <w:spacing w:after="0" w:line="240" w:lineRule="auto"/>
              <w:jc w:val="center"/>
              <w:rPr>
                <w:rFonts w:ascii="Times New Roman" w:hAnsi="Times New Roman" w:cs="Times New Roman"/>
                <w:sz w:val="24"/>
                <w:szCs w:val="24"/>
                <w:lang w:eastAsia="ar-SA"/>
              </w:rPr>
            </w:pPr>
          </w:p>
        </w:tc>
      </w:tr>
      <w:tr w:rsidR="00F44E14" w:rsidRPr="00244A4E">
        <w:trPr>
          <w:trHeight w:val="414"/>
        </w:trPr>
        <w:tc>
          <w:tcPr>
            <w:tcW w:w="59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w:t>
            </w:r>
            <w:r>
              <w:rPr>
                <w:rFonts w:ascii="Times New Roman" w:hAnsi="Times New Roman" w:cs="Times New Roman"/>
                <w:sz w:val="24"/>
                <w:szCs w:val="24"/>
              </w:rPr>
              <w:t>6</w:t>
            </w:r>
          </w:p>
        </w:tc>
        <w:tc>
          <w:tcPr>
            <w:tcW w:w="4732"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1. Создание зоны отдыха, спортивной и детской игровой площадок в д. Пеньки</w:t>
            </w:r>
          </w:p>
        </w:tc>
        <w:tc>
          <w:tcPr>
            <w:tcW w:w="1716" w:type="dxa"/>
          </w:tcPr>
          <w:p w:rsidR="00F44E14" w:rsidRPr="00244A4E" w:rsidRDefault="00F44E14" w:rsidP="00F75E4F">
            <w:pPr>
              <w:suppressAutoHyphens/>
              <w:spacing w:line="200" w:lineRule="atLeast"/>
              <w:jc w:val="center"/>
              <w:rPr>
                <w:rFonts w:ascii="Times New Roman" w:hAnsi="Times New Roman" w:cs="Times New Roman"/>
                <w:sz w:val="24"/>
                <w:szCs w:val="24"/>
                <w:lang w:eastAsia="ar-SA"/>
              </w:rPr>
            </w:pPr>
            <w:r w:rsidRPr="00244A4E">
              <w:rPr>
                <w:rFonts w:ascii="Times New Roman" w:hAnsi="Times New Roman" w:cs="Times New Roman"/>
                <w:sz w:val="24"/>
                <w:szCs w:val="24"/>
              </w:rPr>
              <w:t>201</w:t>
            </w:r>
            <w:r>
              <w:rPr>
                <w:rFonts w:ascii="Times New Roman" w:hAnsi="Times New Roman" w:cs="Times New Roman"/>
                <w:sz w:val="24"/>
                <w:szCs w:val="24"/>
              </w:rPr>
              <w:t>7</w:t>
            </w:r>
          </w:p>
        </w:tc>
        <w:tc>
          <w:tcPr>
            <w:tcW w:w="198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2 610000</w:t>
            </w:r>
            <w:r w:rsidRPr="00244A4E">
              <w:rPr>
                <w:rFonts w:ascii="Times New Roman" w:hAnsi="Times New Roman" w:cs="Times New Roman"/>
                <w:sz w:val="24"/>
                <w:szCs w:val="24"/>
              </w:rPr>
              <w:t>,00</w:t>
            </w:r>
          </w:p>
        </w:tc>
        <w:tc>
          <w:tcPr>
            <w:tcW w:w="1742"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569"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1 566000,0</w:t>
            </w:r>
          </w:p>
        </w:tc>
        <w:tc>
          <w:tcPr>
            <w:tcW w:w="1453" w:type="dxa"/>
          </w:tcPr>
          <w:p w:rsidR="00F44E14" w:rsidRPr="00244A4E" w:rsidRDefault="00F44E14" w:rsidP="00F75E4F">
            <w:pPr>
              <w:suppressAutoHyphens/>
              <w:jc w:val="center"/>
              <w:rPr>
                <w:rFonts w:ascii="Times New Roman" w:hAnsi="Times New Roman" w:cs="Times New Roman"/>
                <w:sz w:val="24"/>
                <w:szCs w:val="24"/>
                <w:lang w:eastAsia="ar-SA"/>
              </w:rPr>
            </w:pPr>
            <w:r w:rsidRPr="00244A4E">
              <w:rPr>
                <w:rFonts w:ascii="Times New Roman" w:hAnsi="Times New Roman" w:cs="Times New Roman"/>
                <w:sz w:val="24"/>
                <w:szCs w:val="24"/>
              </w:rPr>
              <w:t>0,00</w:t>
            </w:r>
          </w:p>
        </w:tc>
        <w:tc>
          <w:tcPr>
            <w:tcW w:w="1260" w:type="dxa"/>
          </w:tcPr>
          <w:p w:rsidR="00F44E14" w:rsidRPr="00244A4E" w:rsidRDefault="00F44E14" w:rsidP="00F75E4F">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1044</w:t>
            </w:r>
            <w:r w:rsidRPr="00244A4E">
              <w:rPr>
                <w:rFonts w:ascii="Times New Roman" w:hAnsi="Times New Roman" w:cs="Times New Roman"/>
                <w:sz w:val="24"/>
                <w:szCs w:val="24"/>
              </w:rPr>
              <w:t>0</w:t>
            </w:r>
            <w:r>
              <w:rPr>
                <w:rFonts w:ascii="Times New Roman" w:hAnsi="Times New Roman" w:cs="Times New Roman"/>
                <w:sz w:val="24"/>
                <w:szCs w:val="24"/>
              </w:rPr>
              <w:t>00</w:t>
            </w:r>
            <w:r w:rsidRPr="00244A4E">
              <w:rPr>
                <w:rFonts w:ascii="Times New Roman" w:hAnsi="Times New Roman" w:cs="Times New Roman"/>
                <w:sz w:val="24"/>
                <w:szCs w:val="24"/>
              </w:rPr>
              <w:t>,0</w:t>
            </w:r>
          </w:p>
        </w:tc>
      </w:tr>
    </w:tbl>
    <w:p w:rsidR="00F44E14" w:rsidRPr="00244A4E" w:rsidRDefault="00F44E14" w:rsidP="00B12921">
      <w:pPr>
        <w:spacing w:after="0" w:line="240" w:lineRule="auto"/>
        <w:jc w:val="both"/>
        <w:rPr>
          <w:rFonts w:ascii="Times New Roman" w:hAnsi="Times New Roman" w:cs="Times New Roman"/>
          <w:b/>
          <w:bCs/>
          <w:sz w:val="24"/>
          <w:szCs w:val="24"/>
        </w:rPr>
      </w:pPr>
    </w:p>
    <w:p w:rsidR="00F44E14" w:rsidRDefault="00F44E14" w:rsidP="00B12921">
      <w:pPr>
        <w:spacing w:after="0" w:line="240" w:lineRule="auto"/>
        <w:jc w:val="both"/>
        <w:rPr>
          <w:rFonts w:ascii="Times New Roman" w:hAnsi="Times New Roman" w:cs="Times New Roman"/>
          <w:b/>
          <w:bCs/>
          <w:sz w:val="24"/>
          <w:szCs w:val="24"/>
        </w:rPr>
      </w:pPr>
    </w:p>
    <w:p w:rsidR="00F44E14" w:rsidRDefault="00F44E14" w:rsidP="00B12921">
      <w:pPr>
        <w:spacing w:after="0" w:line="240" w:lineRule="auto"/>
        <w:jc w:val="both"/>
        <w:rPr>
          <w:rFonts w:ascii="Times New Roman" w:hAnsi="Times New Roman" w:cs="Times New Roman"/>
          <w:b/>
          <w:bCs/>
          <w:sz w:val="24"/>
          <w:szCs w:val="24"/>
        </w:rPr>
      </w:pPr>
    </w:p>
    <w:p w:rsidR="00F44E14" w:rsidRDefault="00F44E14" w:rsidP="00B12921">
      <w:pPr>
        <w:spacing w:after="0" w:line="240" w:lineRule="auto"/>
        <w:jc w:val="both"/>
        <w:rPr>
          <w:rFonts w:ascii="Times New Roman" w:hAnsi="Times New Roman" w:cs="Times New Roman"/>
          <w:b/>
          <w:bCs/>
          <w:sz w:val="24"/>
          <w:szCs w:val="24"/>
        </w:rPr>
      </w:pPr>
    </w:p>
    <w:p w:rsidR="00F44E14" w:rsidRDefault="00F44E14" w:rsidP="00B12921">
      <w:pPr>
        <w:spacing w:after="0" w:line="240" w:lineRule="auto"/>
        <w:jc w:val="both"/>
        <w:rPr>
          <w:rFonts w:ascii="Times New Roman" w:hAnsi="Times New Roman" w:cs="Times New Roman"/>
          <w:b/>
          <w:bCs/>
          <w:sz w:val="24"/>
          <w:szCs w:val="24"/>
        </w:rPr>
      </w:pPr>
    </w:p>
    <w:p w:rsidR="00F44E14" w:rsidRPr="00A310B3" w:rsidRDefault="00F44E14" w:rsidP="003D59E7">
      <w:pPr>
        <w:rPr>
          <w:rFonts w:ascii="Times New Roman" w:hAnsi="Times New Roman" w:cs="Times New Roman"/>
          <w:sz w:val="28"/>
          <w:szCs w:val="28"/>
        </w:rPr>
      </w:pPr>
    </w:p>
    <w:p w:rsidR="00F44E14" w:rsidRPr="00A310B3" w:rsidRDefault="00F44E14" w:rsidP="003D59E7">
      <w:pPr>
        <w:spacing w:after="0" w:line="240" w:lineRule="auto"/>
        <w:jc w:val="both"/>
        <w:rPr>
          <w:rFonts w:ascii="Times New Roman" w:hAnsi="Times New Roman" w:cs="Times New Roman"/>
          <w:b/>
          <w:bCs/>
          <w:sz w:val="28"/>
          <w:szCs w:val="28"/>
        </w:rPr>
        <w:sectPr w:rsidR="00F44E14" w:rsidRPr="00A310B3" w:rsidSect="00D20D68">
          <w:pgSz w:w="16838" w:h="11906" w:orient="landscape"/>
          <w:pgMar w:top="851" w:right="1134" w:bottom="1701" w:left="1134" w:header="709" w:footer="709" w:gutter="0"/>
          <w:cols w:space="708"/>
          <w:docGrid w:linePitch="360"/>
        </w:sectPr>
      </w:pPr>
    </w:p>
    <w:p w:rsidR="00F44E14" w:rsidRPr="0027578B" w:rsidRDefault="00F44E14" w:rsidP="003D59E7">
      <w:pPr>
        <w:spacing w:after="0" w:line="240" w:lineRule="auto"/>
        <w:ind w:left="709" w:firstLine="425"/>
        <w:jc w:val="both"/>
        <w:rPr>
          <w:rFonts w:ascii="Times New Roman" w:hAnsi="Times New Roman" w:cs="Times New Roman"/>
          <w:b/>
          <w:bCs/>
          <w:sz w:val="24"/>
          <w:szCs w:val="24"/>
        </w:rPr>
      </w:pPr>
      <w:r w:rsidRPr="0027578B">
        <w:rPr>
          <w:b/>
          <w:bCs/>
          <w:sz w:val="24"/>
          <w:szCs w:val="24"/>
        </w:rPr>
        <w:t xml:space="preserve">Таблица. Ресурсное обеспечение реализации мероприятий подпрограммы </w:t>
      </w:r>
      <w:r w:rsidRPr="0027578B">
        <w:rPr>
          <w:sz w:val="24"/>
          <w:szCs w:val="24"/>
        </w:rPr>
        <w:t>( в редакции  Постановления от12.08.2016 №430-п.)</w:t>
      </w:r>
      <w:r w:rsidRPr="0027578B">
        <w:rPr>
          <w:rFonts w:ascii="Times New Roman" w:hAnsi="Times New Roman" w:cs="Times New Roman"/>
          <w:sz w:val="24"/>
          <w:szCs w:val="24"/>
        </w:rPr>
        <w:t xml:space="preserve"> </w:t>
      </w:r>
    </w:p>
    <w:p w:rsidR="00F44E14" w:rsidRPr="00A310B3" w:rsidRDefault="00F44E14" w:rsidP="003D59E7">
      <w:pPr>
        <w:spacing w:after="0" w:line="240" w:lineRule="auto"/>
        <w:ind w:left="709" w:firstLine="425"/>
        <w:jc w:val="both"/>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14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1"/>
        <w:gridCol w:w="1418"/>
        <w:gridCol w:w="1417"/>
        <w:gridCol w:w="1418"/>
        <w:gridCol w:w="1417"/>
        <w:gridCol w:w="1418"/>
        <w:gridCol w:w="1417"/>
        <w:gridCol w:w="1667"/>
      </w:tblGrid>
      <w:tr w:rsidR="00F44E14" w:rsidRPr="0027578B">
        <w:tc>
          <w:tcPr>
            <w:tcW w:w="675"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N п/п</w:t>
            </w:r>
          </w:p>
        </w:tc>
        <w:tc>
          <w:tcPr>
            <w:tcW w:w="4111"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Наименование мероприятия/ Источник ресурсного обеспечения</w:t>
            </w:r>
          </w:p>
        </w:tc>
        <w:tc>
          <w:tcPr>
            <w:tcW w:w="1418"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2014</w:t>
            </w:r>
          </w:p>
        </w:tc>
        <w:tc>
          <w:tcPr>
            <w:tcW w:w="1417"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2015</w:t>
            </w:r>
          </w:p>
        </w:tc>
        <w:tc>
          <w:tcPr>
            <w:tcW w:w="1418"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2016</w:t>
            </w:r>
          </w:p>
        </w:tc>
        <w:tc>
          <w:tcPr>
            <w:tcW w:w="1417"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2017</w:t>
            </w:r>
          </w:p>
        </w:tc>
        <w:tc>
          <w:tcPr>
            <w:tcW w:w="1418"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2018</w:t>
            </w:r>
          </w:p>
        </w:tc>
        <w:tc>
          <w:tcPr>
            <w:tcW w:w="1417"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2019</w:t>
            </w:r>
          </w:p>
        </w:tc>
        <w:tc>
          <w:tcPr>
            <w:tcW w:w="1667" w:type="dxa"/>
            <w:vAlign w:val="center"/>
          </w:tcPr>
          <w:p w:rsidR="00F44E14" w:rsidRPr="0027578B" w:rsidRDefault="00F44E14" w:rsidP="004615F3">
            <w:pPr>
              <w:keepNext/>
              <w:spacing w:after="0" w:line="240" w:lineRule="auto"/>
              <w:jc w:val="center"/>
              <w:rPr>
                <w:rFonts w:ascii="Times New Roman" w:hAnsi="Times New Roman" w:cs="Times New Roman"/>
                <w:b/>
                <w:bCs/>
                <w:sz w:val="24"/>
                <w:szCs w:val="24"/>
              </w:rPr>
            </w:pPr>
            <w:r w:rsidRPr="0027578B">
              <w:rPr>
                <w:rFonts w:ascii="Times New Roman" w:hAnsi="Times New Roman" w:cs="Times New Roman"/>
                <w:b/>
                <w:bCs/>
                <w:sz w:val="24"/>
                <w:szCs w:val="24"/>
              </w:rPr>
              <w:t>2020</w:t>
            </w:r>
          </w:p>
        </w:tc>
      </w:tr>
      <w:tr w:rsidR="00F44E14" w:rsidRPr="0027578B">
        <w:tc>
          <w:tcPr>
            <w:tcW w:w="4786" w:type="dxa"/>
            <w:gridSpan w:val="2"/>
          </w:tcPr>
          <w:p w:rsidR="00F44E14" w:rsidRPr="0027578B" w:rsidRDefault="00F44E14" w:rsidP="004615F3">
            <w:pPr>
              <w:spacing w:after="0" w:line="240" w:lineRule="auto"/>
              <w:rPr>
                <w:rFonts w:ascii="Times New Roman" w:hAnsi="Times New Roman" w:cs="Times New Roman"/>
                <w:b/>
                <w:bCs/>
                <w:sz w:val="24"/>
                <w:szCs w:val="24"/>
              </w:rPr>
            </w:pPr>
            <w:r w:rsidRPr="0027578B">
              <w:rPr>
                <w:rFonts w:ascii="Times New Roman" w:hAnsi="Times New Roman" w:cs="Times New Roman"/>
                <w:b/>
                <w:bCs/>
                <w:sz w:val="24"/>
                <w:szCs w:val="24"/>
              </w:rPr>
              <w:t xml:space="preserve">             Подпрограмма, всего</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11772,0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 xml:space="preserve"> 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12272,0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49325,0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24341,0</w:t>
            </w:r>
          </w:p>
        </w:tc>
        <w:tc>
          <w:tcPr>
            <w:tcW w:w="166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17670,0</w:t>
            </w:r>
          </w:p>
        </w:tc>
      </w:tr>
      <w:tr w:rsidR="00F44E14" w:rsidRPr="0027578B">
        <w:tc>
          <w:tcPr>
            <w:tcW w:w="4786" w:type="dxa"/>
            <w:gridSpan w:val="2"/>
          </w:tcPr>
          <w:p w:rsidR="00F44E14" w:rsidRPr="0027578B" w:rsidRDefault="00F44E14" w:rsidP="004615F3">
            <w:pPr>
              <w:spacing w:after="0" w:line="240" w:lineRule="auto"/>
              <w:rPr>
                <w:rFonts w:ascii="Times New Roman" w:hAnsi="Times New Roman" w:cs="Times New Roman"/>
                <w:b/>
                <w:bCs/>
                <w:sz w:val="24"/>
                <w:szCs w:val="24"/>
              </w:rPr>
            </w:pPr>
            <w:r w:rsidRPr="0027578B">
              <w:rPr>
                <w:rFonts w:ascii="Times New Roman" w:hAnsi="Times New Roman" w:cs="Times New Roman"/>
                <w:b/>
                <w:bCs/>
                <w:sz w:val="24"/>
                <w:szCs w:val="24"/>
              </w:rPr>
              <w:t>- внебюджетные ассигнования</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 xml:space="preserve"> 0,0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2374,0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300,0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200,0</w:t>
            </w:r>
          </w:p>
        </w:tc>
        <w:tc>
          <w:tcPr>
            <w:tcW w:w="166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r>
      <w:tr w:rsidR="00F44E14" w:rsidRPr="0027578B">
        <w:tc>
          <w:tcPr>
            <w:tcW w:w="4786" w:type="dxa"/>
            <w:gridSpan w:val="2"/>
          </w:tcPr>
          <w:p w:rsidR="00F44E14" w:rsidRPr="0027578B" w:rsidRDefault="00F44E14" w:rsidP="004615F3">
            <w:pPr>
              <w:spacing w:after="0" w:line="240" w:lineRule="auto"/>
              <w:rPr>
                <w:rFonts w:ascii="Times New Roman" w:hAnsi="Times New Roman" w:cs="Times New Roman"/>
                <w:b/>
                <w:bCs/>
                <w:sz w:val="24"/>
                <w:szCs w:val="24"/>
              </w:rPr>
            </w:pPr>
            <w:r w:rsidRPr="0027578B">
              <w:rPr>
                <w:rFonts w:ascii="Times New Roman" w:hAnsi="Times New Roman" w:cs="Times New Roman"/>
                <w:b/>
                <w:bCs/>
                <w:sz w:val="24"/>
                <w:szCs w:val="24"/>
              </w:rPr>
              <w:t>- бюджет муниципального района*</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120,0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395,0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3610,0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495,0</w:t>
            </w:r>
          </w:p>
        </w:tc>
        <w:tc>
          <w:tcPr>
            <w:tcW w:w="166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1190,0</w:t>
            </w:r>
          </w:p>
        </w:tc>
      </w:tr>
      <w:tr w:rsidR="00F44E14" w:rsidRPr="0027578B">
        <w:tc>
          <w:tcPr>
            <w:tcW w:w="4786" w:type="dxa"/>
            <w:gridSpan w:val="2"/>
          </w:tcPr>
          <w:p w:rsidR="00F44E14" w:rsidRPr="0027578B" w:rsidRDefault="00F44E14" w:rsidP="004615F3">
            <w:pPr>
              <w:spacing w:after="0" w:line="240" w:lineRule="auto"/>
              <w:rPr>
                <w:rFonts w:ascii="Times New Roman" w:hAnsi="Times New Roman" w:cs="Times New Roman"/>
                <w:b/>
                <w:bCs/>
                <w:sz w:val="24"/>
                <w:szCs w:val="24"/>
              </w:rPr>
            </w:pPr>
            <w:r w:rsidRPr="0027578B">
              <w:rPr>
                <w:rFonts w:ascii="Times New Roman" w:hAnsi="Times New Roman" w:cs="Times New Roman"/>
                <w:b/>
                <w:bCs/>
                <w:sz w:val="24"/>
                <w:szCs w:val="24"/>
              </w:rPr>
              <w:t>- областной бюджет*</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6612,0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8373,0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30617,5</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17160,9</w:t>
            </w:r>
          </w:p>
        </w:tc>
        <w:tc>
          <w:tcPr>
            <w:tcW w:w="166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11179,0</w:t>
            </w:r>
          </w:p>
        </w:tc>
      </w:tr>
      <w:tr w:rsidR="00F44E14" w:rsidRPr="0027578B">
        <w:tc>
          <w:tcPr>
            <w:tcW w:w="4786" w:type="dxa"/>
            <w:gridSpan w:val="2"/>
          </w:tcPr>
          <w:p w:rsidR="00F44E14" w:rsidRPr="0027578B" w:rsidRDefault="00F44E14" w:rsidP="004615F3">
            <w:pPr>
              <w:spacing w:after="0" w:line="240" w:lineRule="auto"/>
              <w:rPr>
                <w:rFonts w:ascii="Times New Roman" w:hAnsi="Times New Roman" w:cs="Times New Roman"/>
                <w:b/>
                <w:bCs/>
                <w:sz w:val="24"/>
                <w:szCs w:val="24"/>
              </w:rPr>
            </w:pPr>
            <w:r w:rsidRPr="0027578B">
              <w:rPr>
                <w:rFonts w:ascii="Times New Roman" w:hAnsi="Times New Roman" w:cs="Times New Roman"/>
                <w:b/>
                <w:bCs/>
                <w:sz w:val="24"/>
                <w:szCs w:val="24"/>
              </w:rPr>
              <w:t>- федеральный бюджет *</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5040,0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1130,0</w:t>
            </w:r>
          </w:p>
        </w:tc>
        <w:tc>
          <w:tcPr>
            <w:tcW w:w="1418"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14797,5</w:t>
            </w:r>
          </w:p>
        </w:tc>
        <w:tc>
          <w:tcPr>
            <w:tcW w:w="141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6485,1</w:t>
            </w:r>
          </w:p>
        </w:tc>
        <w:tc>
          <w:tcPr>
            <w:tcW w:w="1667" w:type="dxa"/>
            <w:vAlign w:val="center"/>
          </w:tcPr>
          <w:p w:rsidR="00F44E14" w:rsidRPr="0027578B" w:rsidRDefault="00F44E14" w:rsidP="004615F3">
            <w:pPr>
              <w:spacing w:after="0" w:line="240" w:lineRule="auto"/>
              <w:jc w:val="right"/>
              <w:rPr>
                <w:rFonts w:ascii="Times New Roman" w:hAnsi="Times New Roman" w:cs="Times New Roman"/>
                <w:b/>
                <w:bCs/>
                <w:sz w:val="24"/>
                <w:szCs w:val="24"/>
              </w:rPr>
            </w:pPr>
            <w:r w:rsidRPr="0027578B">
              <w:rPr>
                <w:rFonts w:ascii="Times New Roman" w:hAnsi="Times New Roman" w:cs="Times New Roman"/>
                <w:b/>
                <w:bCs/>
                <w:sz w:val="24"/>
                <w:szCs w:val="24"/>
              </w:rPr>
              <w:t>5301,0</w:t>
            </w:r>
          </w:p>
        </w:tc>
      </w:tr>
      <w:tr w:rsidR="00F44E14" w:rsidRPr="0027578B">
        <w:tc>
          <w:tcPr>
            <w:tcW w:w="675"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3.</w:t>
            </w: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1418" w:type="dxa"/>
            <w:vAlign w:val="center"/>
          </w:tcPr>
          <w:p w:rsidR="00F44E14" w:rsidRPr="0027578B" w:rsidRDefault="00F44E14" w:rsidP="004615F3">
            <w:pPr>
              <w:tabs>
                <w:tab w:val="left" w:pos="819"/>
              </w:tabs>
              <w:spacing w:after="0" w:line="240" w:lineRule="auto"/>
              <w:ind w:left="-108" w:firstLine="108"/>
              <w:jc w:val="right"/>
              <w:rPr>
                <w:rFonts w:ascii="Times New Roman" w:hAnsi="Times New Roman" w:cs="Times New Roman"/>
                <w:sz w:val="24"/>
                <w:szCs w:val="24"/>
              </w:rPr>
            </w:pP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p>
        </w:tc>
      </w:tr>
      <w:tr w:rsidR="00F44E14" w:rsidRPr="0027578B">
        <w:tc>
          <w:tcPr>
            <w:tcW w:w="675"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3.2.</w:t>
            </w: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3770,0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внебюджетные ассигнования</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1130,0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бюджет муниципального района</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Borders>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областной бюджет</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1510,0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rPr>
          <w:trHeight w:val="525"/>
        </w:trPr>
        <w:tc>
          <w:tcPr>
            <w:tcW w:w="675" w:type="dxa"/>
            <w:tcBorders>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Borders>
              <w:top w:val="single" w:sz="4" w:space="0" w:color="auto"/>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федеральный бюджет</w:t>
            </w:r>
          </w:p>
          <w:p w:rsidR="00F44E14" w:rsidRPr="0027578B" w:rsidRDefault="00F44E14" w:rsidP="004615F3">
            <w:pPr>
              <w:spacing w:after="0" w:line="240" w:lineRule="auto"/>
              <w:rPr>
                <w:rFonts w:ascii="Times New Roman" w:hAnsi="Times New Roman" w:cs="Times New Roman"/>
                <w:sz w:val="24"/>
                <w:szCs w:val="24"/>
              </w:rPr>
            </w:pPr>
          </w:p>
        </w:tc>
        <w:tc>
          <w:tcPr>
            <w:tcW w:w="1418" w:type="dxa"/>
            <w:tcBorders>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Borders>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            0,0                       </w:t>
            </w:r>
          </w:p>
        </w:tc>
        <w:tc>
          <w:tcPr>
            <w:tcW w:w="1418" w:type="dxa"/>
            <w:tcBorders>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1130,0</w:t>
            </w:r>
          </w:p>
        </w:tc>
        <w:tc>
          <w:tcPr>
            <w:tcW w:w="1418" w:type="dxa"/>
            <w:tcBorders>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Borders>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tcBorders>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rPr>
          <w:trHeight w:val="1415"/>
        </w:trPr>
        <w:tc>
          <w:tcPr>
            <w:tcW w:w="675" w:type="dxa"/>
            <w:tcBorders>
              <w:top w:val="single" w:sz="4" w:space="0" w:color="auto"/>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4.</w:t>
            </w:r>
          </w:p>
        </w:tc>
        <w:tc>
          <w:tcPr>
            <w:tcW w:w="4111" w:type="dxa"/>
            <w:tcBorders>
              <w:top w:val="single" w:sz="4" w:space="0" w:color="auto"/>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p>
        </w:tc>
        <w:tc>
          <w:tcPr>
            <w:tcW w:w="166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p>
        </w:tc>
      </w:tr>
      <w:tr w:rsidR="00F44E14" w:rsidRPr="0027578B">
        <w:trPr>
          <w:trHeight w:val="2627"/>
        </w:trPr>
        <w:tc>
          <w:tcPr>
            <w:tcW w:w="675" w:type="dxa"/>
            <w:tcBorders>
              <w:top w:val="single" w:sz="4" w:space="0" w:color="auto"/>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4.1.</w:t>
            </w:r>
          </w:p>
        </w:tc>
        <w:tc>
          <w:tcPr>
            <w:tcW w:w="4111" w:type="dxa"/>
            <w:tcBorders>
              <w:top w:val="single" w:sz="4" w:space="0" w:color="auto"/>
              <w:bottom w:val="single" w:sz="4" w:space="0" w:color="auto"/>
            </w:tcBorders>
          </w:tcPr>
          <w:p w:rsidR="00F44E14" w:rsidRPr="0027578B" w:rsidRDefault="00F44E14" w:rsidP="004615F3">
            <w:pPr>
              <w:rPr>
                <w:rFonts w:ascii="Times New Roman" w:hAnsi="Times New Roman" w:cs="Times New Roman"/>
                <w:sz w:val="24"/>
                <w:szCs w:val="24"/>
              </w:rPr>
            </w:pPr>
            <w:r w:rsidRPr="0027578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   11772,0</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5892,0</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49325,0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24341,0</w:t>
            </w:r>
          </w:p>
        </w:tc>
        <w:tc>
          <w:tcPr>
            <w:tcW w:w="166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17670,0</w:t>
            </w:r>
          </w:p>
        </w:tc>
      </w:tr>
      <w:tr w:rsidR="00F44E14" w:rsidRPr="0027578B">
        <w:trPr>
          <w:trHeight w:val="371"/>
        </w:trPr>
        <w:tc>
          <w:tcPr>
            <w:tcW w:w="675" w:type="dxa"/>
            <w:tcBorders>
              <w:top w:val="single" w:sz="4" w:space="0" w:color="auto"/>
              <w:bottom w:val="single" w:sz="4" w:space="0" w:color="auto"/>
            </w:tcBorders>
          </w:tcPr>
          <w:p w:rsidR="00F44E14" w:rsidRPr="0027578B" w:rsidRDefault="00F44E14" w:rsidP="004615F3">
            <w:pPr>
              <w:rPr>
                <w:rFonts w:ascii="Times New Roman" w:hAnsi="Times New Roman" w:cs="Times New Roman"/>
                <w:sz w:val="24"/>
                <w:szCs w:val="24"/>
              </w:rPr>
            </w:pPr>
          </w:p>
        </w:tc>
        <w:tc>
          <w:tcPr>
            <w:tcW w:w="4111" w:type="dxa"/>
            <w:tcBorders>
              <w:top w:val="single" w:sz="4" w:space="0" w:color="auto"/>
              <w:bottom w:val="single" w:sz="4" w:space="0" w:color="auto"/>
            </w:tcBorders>
          </w:tcPr>
          <w:p w:rsidR="00F44E14" w:rsidRPr="0027578B" w:rsidRDefault="00F44E14" w:rsidP="004615F3">
            <w:pPr>
              <w:spacing w:line="240" w:lineRule="auto"/>
              <w:rPr>
                <w:rFonts w:ascii="Times New Roman" w:hAnsi="Times New Roman" w:cs="Times New Roman"/>
                <w:sz w:val="24"/>
                <w:szCs w:val="24"/>
              </w:rPr>
            </w:pPr>
            <w:r w:rsidRPr="0027578B">
              <w:rPr>
                <w:rFonts w:ascii="Times New Roman" w:hAnsi="Times New Roman" w:cs="Times New Roman"/>
                <w:sz w:val="24"/>
                <w:szCs w:val="24"/>
              </w:rPr>
              <w:t>внебюджетные ассигнования</w:t>
            </w:r>
          </w:p>
        </w:tc>
        <w:tc>
          <w:tcPr>
            <w:tcW w:w="1418" w:type="dxa"/>
            <w:tcBorders>
              <w:top w:val="single" w:sz="4" w:space="0" w:color="auto"/>
              <w:bottom w:val="single" w:sz="4" w:space="0" w:color="auto"/>
            </w:tcBorders>
            <w:vAlign w:val="center"/>
          </w:tcPr>
          <w:p w:rsidR="00F44E14" w:rsidRPr="0027578B" w:rsidRDefault="00F44E14" w:rsidP="004615F3">
            <w:pPr>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Borders>
              <w:top w:val="single" w:sz="4" w:space="0" w:color="auto"/>
              <w:bottom w:val="single" w:sz="4" w:space="0" w:color="auto"/>
            </w:tcBorders>
            <w:vAlign w:val="center"/>
          </w:tcPr>
          <w:p w:rsidR="00F44E14" w:rsidRPr="0027578B" w:rsidRDefault="00F44E14" w:rsidP="004615F3">
            <w:pPr>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8" w:type="dxa"/>
            <w:tcBorders>
              <w:top w:val="single" w:sz="4" w:space="0" w:color="auto"/>
              <w:bottom w:val="single" w:sz="4" w:space="0" w:color="auto"/>
            </w:tcBorders>
            <w:vAlign w:val="center"/>
          </w:tcPr>
          <w:p w:rsidR="00F44E14" w:rsidRPr="0027578B" w:rsidRDefault="00F44E14" w:rsidP="004615F3">
            <w:pPr>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Borders>
              <w:top w:val="single" w:sz="4" w:space="0" w:color="auto"/>
              <w:bottom w:val="single" w:sz="4" w:space="0" w:color="auto"/>
            </w:tcBorders>
            <w:vAlign w:val="center"/>
          </w:tcPr>
          <w:p w:rsidR="00F44E14" w:rsidRPr="0027578B" w:rsidRDefault="00F44E14" w:rsidP="004615F3">
            <w:pPr>
              <w:jc w:val="right"/>
              <w:rPr>
                <w:rFonts w:ascii="Times New Roman" w:hAnsi="Times New Roman" w:cs="Times New Roman"/>
                <w:sz w:val="24"/>
                <w:szCs w:val="24"/>
              </w:rPr>
            </w:pPr>
            <w:r w:rsidRPr="0027578B">
              <w:rPr>
                <w:rFonts w:ascii="Times New Roman" w:hAnsi="Times New Roman" w:cs="Times New Roman"/>
                <w:sz w:val="24"/>
                <w:szCs w:val="24"/>
              </w:rPr>
              <w:t>200,0</w:t>
            </w:r>
          </w:p>
        </w:tc>
        <w:tc>
          <w:tcPr>
            <w:tcW w:w="1418" w:type="dxa"/>
            <w:tcBorders>
              <w:top w:val="single" w:sz="4" w:space="0" w:color="auto"/>
              <w:bottom w:val="single" w:sz="4" w:space="0" w:color="auto"/>
            </w:tcBorders>
            <w:vAlign w:val="center"/>
          </w:tcPr>
          <w:p w:rsidR="00F44E14" w:rsidRPr="0027578B" w:rsidRDefault="00F44E14" w:rsidP="004615F3">
            <w:pPr>
              <w:jc w:val="right"/>
              <w:rPr>
                <w:rFonts w:ascii="Times New Roman" w:hAnsi="Times New Roman" w:cs="Times New Roman"/>
                <w:sz w:val="24"/>
                <w:szCs w:val="24"/>
              </w:rPr>
            </w:pPr>
            <w:r w:rsidRPr="0027578B">
              <w:rPr>
                <w:rFonts w:ascii="Times New Roman" w:hAnsi="Times New Roman" w:cs="Times New Roman"/>
                <w:sz w:val="24"/>
                <w:szCs w:val="24"/>
              </w:rPr>
              <w:t>300,0</w:t>
            </w:r>
          </w:p>
        </w:tc>
        <w:tc>
          <w:tcPr>
            <w:tcW w:w="1417" w:type="dxa"/>
            <w:tcBorders>
              <w:top w:val="single" w:sz="4" w:space="0" w:color="auto"/>
              <w:bottom w:val="single" w:sz="4" w:space="0" w:color="auto"/>
            </w:tcBorders>
            <w:vAlign w:val="center"/>
          </w:tcPr>
          <w:p w:rsidR="00F44E14" w:rsidRPr="0027578B" w:rsidRDefault="00F44E14" w:rsidP="004615F3">
            <w:pPr>
              <w:jc w:val="right"/>
              <w:rPr>
                <w:rFonts w:ascii="Times New Roman" w:hAnsi="Times New Roman" w:cs="Times New Roman"/>
                <w:sz w:val="24"/>
                <w:szCs w:val="24"/>
              </w:rPr>
            </w:pPr>
            <w:r w:rsidRPr="0027578B">
              <w:rPr>
                <w:rFonts w:ascii="Times New Roman" w:hAnsi="Times New Roman" w:cs="Times New Roman"/>
                <w:sz w:val="24"/>
                <w:szCs w:val="24"/>
              </w:rPr>
              <w:t>200,0</w:t>
            </w:r>
          </w:p>
        </w:tc>
        <w:tc>
          <w:tcPr>
            <w:tcW w:w="1667" w:type="dxa"/>
            <w:tcBorders>
              <w:top w:val="single" w:sz="4" w:space="0" w:color="auto"/>
              <w:bottom w:val="single" w:sz="4" w:space="0" w:color="auto"/>
            </w:tcBorders>
            <w:vAlign w:val="center"/>
          </w:tcPr>
          <w:p w:rsidR="00F44E14" w:rsidRPr="0027578B" w:rsidRDefault="00F44E14" w:rsidP="004615F3">
            <w:pPr>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rPr>
          <w:trHeight w:val="188"/>
        </w:trPr>
        <w:tc>
          <w:tcPr>
            <w:tcW w:w="675"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Borders>
              <w:top w:val="single" w:sz="4" w:space="0" w:color="auto"/>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-бюджет муниципального района</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       120,0</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395,0</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3610,0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495,0</w:t>
            </w:r>
          </w:p>
        </w:tc>
        <w:tc>
          <w:tcPr>
            <w:tcW w:w="166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1190,0</w:t>
            </w:r>
          </w:p>
        </w:tc>
      </w:tr>
      <w:tr w:rsidR="00F44E14" w:rsidRPr="0027578B">
        <w:trPr>
          <w:trHeight w:val="213"/>
        </w:trPr>
        <w:tc>
          <w:tcPr>
            <w:tcW w:w="675"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Borders>
              <w:top w:val="single" w:sz="4" w:space="0" w:color="auto"/>
              <w:bottom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-областной бюджет</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     6612,0</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0 ,0</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5297,0</w:t>
            </w:r>
          </w:p>
        </w:tc>
        <w:tc>
          <w:tcPr>
            <w:tcW w:w="1418"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30617,5</w:t>
            </w:r>
          </w:p>
        </w:tc>
        <w:tc>
          <w:tcPr>
            <w:tcW w:w="141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17160,9</w:t>
            </w:r>
          </w:p>
        </w:tc>
        <w:tc>
          <w:tcPr>
            <w:tcW w:w="1667" w:type="dxa"/>
            <w:tcBorders>
              <w:top w:val="single" w:sz="4" w:space="0" w:color="auto"/>
              <w:bottom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11179,0</w:t>
            </w:r>
          </w:p>
        </w:tc>
      </w:tr>
      <w:tr w:rsidR="00F44E14" w:rsidRPr="0027578B">
        <w:trPr>
          <w:trHeight w:val="208"/>
        </w:trPr>
        <w:tc>
          <w:tcPr>
            <w:tcW w:w="675" w:type="dxa"/>
            <w:tcBorders>
              <w:top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Borders>
              <w:top w:val="single" w:sz="4" w:space="0" w:color="auto"/>
            </w:tcBorders>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-федеральный бюджет</w:t>
            </w:r>
          </w:p>
        </w:tc>
        <w:tc>
          <w:tcPr>
            <w:tcW w:w="1418" w:type="dxa"/>
            <w:tcBorders>
              <w:top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top w:val="single" w:sz="4" w:space="0" w:color="auto"/>
            </w:tcBorders>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     5050,0</w:t>
            </w:r>
          </w:p>
        </w:tc>
        <w:tc>
          <w:tcPr>
            <w:tcW w:w="1418" w:type="dxa"/>
            <w:tcBorders>
              <w:top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Borders>
              <w:top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tcBorders>
              <w:top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14797,5</w:t>
            </w:r>
          </w:p>
        </w:tc>
        <w:tc>
          <w:tcPr>
            <w:tcW w:w="1417" w:type="dxa"/>
            <w:tcBorders>
              <w:top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6485,1</w:t>
            </w:r>
          </w:p>
        </w:tc>
        <w:tc>
          <w:tcPr>
            <w:tcW w:w="1667" w:type="dxa"/>
            <w:tcBorders>
              <w:top w:val="single" w:sz="4" w:space="0" w:color="auto"/>
            </w:tcBorders>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5301,0</w:t>
            </w:r>
          </w:p>
        </w:tc>
      </w:tr>
      <w:tr w:rsidR="00F44E14" w:rsidRPr="0027578B">
        <w:tc>
          <w:tcPr>
            <w:tcW w:w="675"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5.</w:t>
            </w: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Грантовая поддержка местных </w:t>
            </w:r>
          </w:p>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инициатив граждан,                                                     проживающих в сельской местности</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2610,0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внебюджетные ассигнования</w:t>
            </w:r>
          </w:p>
        </w:tc>
        <w:tc>
          <w:tcPr>
            <w:tcW w:w="1418"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1044,0</w:t>
            </w:r>
          </w:p>
        </w:tc>
        <w:tc>
          <w:tcPr>
            <w:tcW w:w="1418"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vAlign w:val="center"/>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бюджет муниципального района</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областной бюджет</w:t>
            </w:r>
          </w:p>
        </w:tc>
        <w:tc>
          <w:tcPr>
            <w:tcW w:w="1418"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8"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 xml:space="preserve"> 0,0</w:t>
            </w:r>
          </w:p>
        </w:tc>
        <w:tc>
          <w:tcPr>
            <w:tcW w:w="141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1566,0</w:t>
            </w:r>
          </w:p>
        </w:tc>
        <w:tc>
          <w:tcPr>
            <w:tcW w:w="1418"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r w:rsidR="00F44E14" w:rsidRPr="0027578B">
        <w:tc>
          <w:tcPr>
            <w:tcW w:w="675" w:type="dxa"/>
            <w:vAlign w:val="center"/>
          </w:tcPr>
          <w:p w:rsidR="00F44E14" w:rsidRPr="0027578B" w:rsidRDefault="00F44E14" w:rsidP="004615F3">
            <w:pPr>
              <w:spacing w:after="0" w:line="240" w:lineRule="auto"/>
              <w:rPr>
                <w:rFonts w:ascii="Times New Roman" w:hAnsi="Times New Roman" w:cs="Times New Roman"/>
                <w:sz w:val="24"/>
                <w:szCs w:val="24"/>
              </w:rPr>
            </w:pPr>
          </w:p>
        </w:tc>
        <w:tc>
          <w:tcPr>
            <w:tcW w:w="4111" w:type="dxa"/>
          </w:tcPr>
          <w:p w:rsidR="00F44E14" w:rsidRPr="0027578B" w:rsidRDefault="00F44E14" w:rsidP="004615F3">
            <w:pPr>
              <w:spacing w:after="0" w:line="240" w:lineRule="auto"/>
              <w:rPr>
                <w:rFonts w:ascii="Times New Roman" w:hAnsi="Times New Roman" w:cs="Times New Roman"/>
                <w:sz w:val="24"/>
                <w:szCs w:val="24"/>
              </w:rPr>
            </w:pPr>
            <w:r w:rsidRPr="0027578B">
              <w:rPr>
                <w:rFonts w:ascii="Times New Roman" w:hAnsi="Times New Roman" w:cs="Times New Roman"/>
                <w:sz w:val="24"/>
                <w:szCs w:val="24"/>
              </w:rPr>
              <w:t xml:space="preserve">- федеральный бюджет </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8"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41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c>
          <w:tcPr>
            <w:tcW w:w="1667" w:type="dxa"/>
            <w:vAlign w:val="center"/>
          </w:tcPr>
          <w:p w:rsidR="00F44E14" w:rsidRPr="0027578B" w:rsidRDefault="00F44E14" w:rsidP="004615F3">
            <w:pPr>
              <w:spacing w:after="0" w:line="240" w:lineRule="auto"/>
              <w:jc w:val="right"/>
              <w:rPr>
                <w:rFonts w:ascii="Times New Roman" w:hAnsi="Times New Roman" w:cs="Times New Roman"/>
                <w:sz w:val="24"/>
                <w:szCs w:val="24"/>
              </w:rPr>
            </w:pPr>
            <w:r w:rsidRPr="0027578B">
              <w:rPr>
                <w:rFonts w:ascii="Times New Roman" w:hAnsi="Times New Roman" w:cs="Times New Roman"/>
                <w:sz w:val="24"/>
                <w:szCs w:val="24"/>
              </w:rPr>
              <w:t>0,0</w:t>
            </w:r>
          </w:p>
        </w:tc>
      </w:tr>
    </w:tbl>
    <w:p w:rsidR="00F44E14" w:rsidRPr="0027578B" w:rsidRDefault="00F44E14" w:rsidP="003D59E7">
      <w:pPr>
        <w:spacing w:after="0" w:line="240" w:lineRule="auto"/>
        <w:ind w:left="709" w:firstLine="425"/>
        <w:jc w:val="both"/>
        <w:rPr>
          <w:rFonts w:ascii="Times New Roman" w:hAnsi="Times New Roman" w:cs="Times New Roman"/>
          <w:b/>
          <w:bCs/>
          <w:sz w:val="24"/>
          <w:szCs w:val="24"/>
        </w:rPr>
      </w:pPr>
    </w:p>
    <w:p w:rsidR="00F44E14" w:rsidRDefault="00F44E14" w:rsidP="0027578B">
      <w:pPr>
        <w:spacing w:after="0" w:line="240" w:lineRule="auto"/>
        <w:rPr>
          <w:rFonts w:ascii="Times New Roman" w:hAnsi="Times New Roman" w:cs="Times New Roman"/>
          <w:sz w:val="24"/>
          <w:szCs w:val="24"/>
        </w:rPr>
      </w:pPr>
      <w:r>
        <w:rPr>
          <w:rFonts w:ascii="Times New Roman" w:hAnsi="Times New Roman" w:cs="Times New Roman"/>
          <w:b/>
          <w:bCs/>
          <w:sz w:val="24"/>
          <w:szCs w:val="24"/>
        </w:rPr>
        <w:t>*</w:t>
      </w:r>
      <w:r w:rsidRPr="00C42120">
        <w:rPr>
          <w:rFonts w:ascii="Times New Roman" w:hAnsi="Times New Roman" w:cs="Times New Roman"/>
          <w:sz w:val="24"/>
          <w:szCs w:val="24"/>
        </w:rPr>
        <w:t>Объемы средств</w:t>
      </w:r>
      <w:r>
        <w:rPr>
          <w:rFonts w:ascii="Times New Roman" w:hAnsi="Times New Roman" w:cs="Times New Roman"/>
          <w:sz w:val="24"/>
          <w:szCs w:val="24"/>
        </w:rPr>
        <w:t xml:space="preserve">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F44E14" w:rsidRPr="00244A4E" w:rsidRDefault="00F44E14" w:rsidP="0027578B">
      <w:pPr>
        <w:spacing w:after="0" w:line="240" w:lineRule="auto"/>
        <w:rPr>
          <w:rFonts w:ascii="Times New Roman" w:hAnsi="Times New Roman" w:cs="Times New Roman"/>
          <w:sz w:val="24"/>
          <w:szCs w:val="24"/>
        </w:rPr>
      </w:pPr>
      <w:r w:rsidRPr="00C42120">
        <w:rPr>
          <w:rFonts w:ascii="Times New Roman" w:hAnsi="Times New Roman" w:cs="Times New Roman"/>
          <w:sz w:val="24"/>
          <w:szCs w:val="24"/>
        </w:rPr>
        <w:t xml:space="preserve"> </w:t>
      </w:r>
      <w:r w:rsidRPr="00244A4E">
        <w:rPr>
          <w:rFonts w:ascii="Times New Roman" w:hAnsi="Times New Roman" w:cs="Times New Roman"/>
          <w:sz w:val="24"/>
          <w:szCs w:val="24"/>
        </w:rPr>
        <w:t>Ассигнования</w:t>
      </w:r>
      <w:r w:rsidRPr="00244A4E">
        <w:rPr>
          <w:rFonts w:ascii="Times New Roman" w:hAnsi="Times New Roman" w:cs="Times New Roman"/>
          <w:b/>
          <w:bCs/>
          <w:sz w:val="24"/>
          <w:szCs w:val="24"/>
        </w:rPr>
        <w:t xml:space="preserve"> </w:t>
      </w:r>
      <w:r w:rsidRPr="00244A4E">
        <w:rPr>
          <w:rFonts w:ascii="Times New Roman" w:hAnsi="Times New Roman" w:cs="Times New Roman"/>
          <w:sz w:val="24"/>
          <w:szCs w:val="24"/>
        </w:rPr>
        <w:t xml:space="preserve"> за счет средств бюджета муниципального района будут предусмотрены при включении </w:t>
      </w:r>
      <w:r>
        <w:rPr>
          <w:rFonts w:ascii="Times New Roman" w:hAnsi="Times New Roman" w:cs="Times New Roman"/>
          <w:sz w:val="24"/>
          <w:szCs w:val="24"/>
        </w:rPr>
        <w:t xml:space="preserve">заявленных объектов в областную </w:t>
      </w:r>
      <w:r w:rsidRPr="00244A4E">
        <w:rPr>
          <w:rFonts w:ascii="Times New Roman" w:hAnsi="Times New Roman" w:cs="Times New Roman"/>
          <w:sz w:val="24"/>
          <w:szCs w:val="24"/>
        </w:rPr>
        <w:t>программу и  выделении средств из областного бюджета.</w:t>
      </w:r>
    </w:p>
    <w:p w:rsidR="00F44E14" w:rsidRDefault="00F44E14" w:rsidP="0027578B">
      <w:pPr>
        <w:spacing w:after="0" w:line="240" w:lineRule="auto"/>
        <w:rPr>
          <w:rFonts w:ascii="Times New Roman" w:hAnsi="Times New Roman" w:cs="Times New Roman"/>
          <w:sz w:val="24"/>
          <w:szCs w:val="24"/>
        </w:rPr>
      </w:pPr>
      <w:r>
        <w:rPr>
          <w:sz w:val="24"/>
          <w:szCs w:val="24"/>
        </w:rPr>
        <w:t xml:space="preserve"> *</w:t>
      </w:r>
      <w:r w:rsidRPr="00244A4E">
        <w:rPr>
          <w:sz w:val="24"/>
          <w:szCs w:val="24"/>
        </w:rPr>
        <w:t xml:space="preserve">* </w:t>
      </w:r>
      <w:r w:rsidRPr="002276DE">
        <w:rPr>
          <w:rFonts w:ascii="Times New Roman" w:hAnsi="Times New Roman" w:cs="Times New Roman"/>
          <w:sz w:val="24"/>
          <w:szCs w:val="24"/>
        </w:rPr>
        <w:t>реализация программы предусматривает привлечение софинансирования за счет средств федерального и областного бюджетов, объемы</w:t>
      </w:r>
      <w:r>
        <w:rPr>
          <w:rFonts w:ascii="Times New Roman" w:hAnsi="Times New Roman" w:cs="Times New Roman"/>
          <w:sz w:val="24"/>
          <w:szCs w:val="24"/>
        </w:rPr>
        <w:t xml:space="preserve">        средств     </w:t>
      </w:r>
      <w:r w:rsidRPr="002276DE">
        <w:rPr>
          <w:rFonts w:ascii="Times New Roman" w:hAnsi="Times New Roman" w:cs="Times New Roman"/>
          <w:sz w:val="24"/>
          <w:szCs w:val="24"/>
        </w:rPr>
        <w:t xml:space="preserve">которых будут указаны в паспорте программы по результатам конкурсного отбора для участия в подпрограмме «Устойчивое </w:t>
      </w:r>
    </w:p>
    <w:p w:rsidR="00F44E14" w:rsidRPr="002276DE" w:rsidRDefault="00F44E14" w:rsidP="0027578B">
      <w:pPr>
        <w:spacing w:after="0" w:line="240" w:lineRule="auto"/>
      </w:pPr>
      <w:r w:rsidRPr="002276DE">
        <w:rPr>
          <w:rFonts w:ascii="Times New Roman" w:hAnsi="Times New Roman" w:cs="Times New Roman"/>
          <w:sz w:val="24"/>
          <w:szCs w:val="24"/>
        </w:rPr>
        <w:t>развитие</w:t>
      </w:r>
      <w:r>
        <w:rPr>
          <w:rFonts w:ascii="Times New Roman" w:hAnsi="Times New Roman" w:cs="Times New Roman"/>
          <w:sz w:val="24"/>
          <w:szCs w:val="24"/>
        </w:rPr>
        <w:t xml:space="preserve">  </w:t>
      </w:r>
      <w:r w:rsidRPr="002276DE">
        <w:rPr>
          <w:rFonts w:ascii="Times New Roman" w:hAnsi="Times New Roman" w:cs="Times New Roman"/>
          <w:sz w:val="24"/>
          <w:szCs w:val="24"/>
        </w:rPr>
        <w:t>сельских территорий Ивановской области», после утверждения в установленном порядке распре</w:t>
      </w:r>
      <w:r>
        <w:rPr>
          <w:rFonts w:ascii="Times New Roman" w:hAnsi="Times New Roman" w:cs="Times New Roman"/>
          <w:sz w:val="24"/>
          <w:szCs w:val="24"/>
        </w:rPr>
        <w:t>деления соответствующих субсидий.</w:t>
      </w:r>
    </w:p>
    <w:sectPr w:rsidR="00F44E14" w:rsidRPr="002276DE" w:rsidSect="00B05ABE">
      <w:pgSz w:w="16838" w:h="11906" w:orient="landscape"/>
      <w:pgMar w:top="720"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4378"/>
    <w:rsid w:val="00004D8D"/>
    <w:rsid w:val="000062AC"/>
    <w:rsid w:val="0000637C"/>
    <w:rsid w:val="000074DB"/>
    <w:rsid w:val="00010018"/>
    <w:rsid w:val="00012071"/>
    <w:rsid w:val="000122BE"/>
    <w:rsid w:val="00012610"/>
    <w:rsid w:val="00012B8E"/>
    <w:rsid w:val="00012C12"/>
    <w:rsid w:val="00013AB2"/>
    <w:rsid w:val="0001433B"/>
    <w:rsid w:val="000167A4"/>
    <w:rsid w:val="000167A5"/>
    <w:rsid w:val="00017A7D"/>
    <w:rsid w:val="00017D4E"/>
    <w:rsid w:val="00017E8D"/>
    <w:rsid w:val="000216BA"/>
    <w:rsid w:val="00021860"/>
    <w:rsid w:val="000219CA"/>
    <w:rsid w:val="00021CF6"/>
    <w:rsid w:val="00021D2F"/>
    <w:rsid w:val="00021EE7"/>
    <w:rsid w:val="000224C5"/>
    <w:rsid w:val="0002301A"/>
    <w:rsid w:val="00023256"/>
    <w:rsid w:val="000235E3"/>
    <w:rsid w:val="00024120"/>
    <w:rsid w:val="00024BEF"/>
    <w:rsid w:val="00024ED9"/>
    <w:rsid w:val="00026C68"/>
    <w:rsid w:val="000270C1"/>
    <w:rsid w:val="000279B7"/>
    <w:rsid w:val="00027AD6"/>
    <w:rsid w:val="00030013"/>
    <w:rsid w:val="000304E4"/>
    <w:rsid w:val="000312CE"/>
    <w:rsid w:val="00031C75"/>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728EC"/>
    <w:rsid w:val="00072CB1"/>
    <w:rsid w:val="00073583"/>
    <w:rsid w:val="00073590"/>
    <w:rsid w:val="0007382C"/>
    <w:rsid w:val="0007394D"/>
    <w:rsid w:val="0007420F"/>
    <w:rsid w:val="00074A30"/>
    <w:rsid w:val="00075868"/>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447E"/>
    <w:rsid w:val="00105F95"/>
    <w:rsid w:val="001060E2"/>
    <w:rsid w:val="001069ED"/>
    <w:rsid w:val="00106ABF"/>
    <w:rsid w:val="00106C57"/>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557B"/>
    <w:rsid w:val="001564B3"/>
    <w:rsid w:val="00156847"/>
    <w:rsid w:val="001578E1"/>
    <w:rsid w:val="00160E45"/>
    <w:rsid w:val="00161715"/>
    <w:rsid w:val="00161AD1"/>
    <w:rsid w:val="00162341"/>
    <w:rsid w:val="00162981"/>
    <w:rsid w:val="00162E5A"/>
    <w:rsid w:val="00162FE4"/>
    <w:rsid w:val="0016351F"/>
    <w:rsid w:val="001635E7"/>
    <w:rsid w:val="001638EB"/>
    <w:rsid w:val="00164512"/>
    <w:rsid w:val="00165027"/>
    <w:rsid w:val="00166FDA"/>
    <w:rsid w:val="00167FC7"/>
    <w:rsid w:val="0017041D"/>
    <w:rsid w:val="00171823"/>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427"/>
    <w:rsid w:val="0019046E"/>
    <w:rsid w:val="001905C7"/>
    <w:rsid w:val="00193D6C"/>
    <w:rsid w:val="00194A00"/>
    <w:rsid w:val="00194A9B"/>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4784"/>
    <w:rsid w:val="001A4822"/>
    <w:rsid w:val="001A4D91"/>
    <w:rsid w:val="001A4F68"/>
    <w:rsid w:val="001A5358"/>
    <w:rsid w:val="001A5A73"/>
    <w:rsid w:val="001A609F"/>
    <w:rsid w:val="001A76A7"/>
    <w:rsid w:val="001B07BE"/>
    <w:rsid w:val="001B0B65"/>
    <w:rsid w:val="001B172A"/>
    <w:rsid w:val="001B2F49"/>
    <w:rsid w:val="001B34F6"/>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6911"/>
    <w:rsid w:val="001C6C5A"/>
    <w:rsid w:val="001C79BD"/>
    <w:rsid w:val="001D108D"/>
    <w:rsid w:val="001D1A61"/>
    <w:rsid w:val="001D1DC8"/>
    <w:rsid w:val="001D221F"/>
    <w:rsid w:val="001D268C"/>
    <w:rsid w:val="001D2A9E"/>
    <w:rsid w:val="001D3137"/>
    <w:rsid w:val="001D4516"/>
    <w:rsid w:val="001D4730"/>
    <w:rsid w:val="001D577D"/>
    <w:rsid w:val="001D5CA8"/>
    <w:rsid w:val="001D6DAE"/>
    <w:rsid w:val="001D7B7C"/>
    <w:rsid w:val="001E0190"/>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3E0"/>
    <w:rsid w:val="001F1E34"/>
    <w:rsid w:val="001F1FF7"/>
    <w:rsid w:val="001F2021"/>
    <w:rsid w:val="001F206E"/>
    <w:rsid w:val="001F370F"/>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96C"/>
    <w:rsid w:val="00210BCC"/>
    <w:rsid w:val="0021130E"/>
    <w:rsid w:val="00211C28"/>
    <w:rsid w:val="00211E71"/>
    <w:rsid w:val="00211EC1"/>
    <w:rsid w:val="002126F6"/>
    <w:rsid w:val="00212B4C"/>
    <w:rsid w:val="00213F09"/>
    <w:rsid w:val="00214116"/>
    <w:rsid w:val="00214443"/>
    <w:rsid w:val="00214477"/>
    <w:rsid w:val="00214A65"/>
    <w:rsid w:val="00214C4C"/>
    <w:rsid w:val="002151A2"/>
    <w:rsid w:val="0021596F"/>
    <w:rsid w:val="00216523"/>
    <w:rsid w:val="00217E20"/>
    <w:rsid w:val="002200BB"/>
    <w:rsid w:val="00220153"/>
    <w:rsid w:val="0022144E"/>
    <w:rsid w:val="00221611"/>
    <w:rsid w:val="00221A6B"/>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E7"/>
    <w:rsid w:val="00235507"/>
    <w:rsid w:val="00236FBD"/>
    <w:rsid w:val="00237517"/>
    <w:rsid w:val="002406CD"/>
    <w:rsid w:val="00240808"/>
    <w:rsid w:val="00241039"/>
    <w:rsid w:val="00241142"/>
    <w:rsid w:val="00241987"/>
    <w:rsid w:val="00241ADC"/>
    <w:rsid w:val="00241B5E"/>
    <w:rsid w:val="0024239E"/>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737"/>
    <w:rsid w:val="002528A6"/>
    <w:rsid w:val="00252C2A"/>
    <w:rsid w:val="00252E01"/>
    <w:rsid w:val="00252FBD"/>
    <w:rsid w:val="002549C8"/>
    <w:rsid w:val="00254E7D"/>
    <w:rsid w:val="002554E3"/>
    <w:rsid w:val="00255B14"/>
    <w:rsid w:val="00255BF1"/>
    <w:rsid w:val="00255EB3"/>
    <w:rsid w:val="002560DF"/>
    <w:rsid w:val="002602EF"/>
    <w:rsid w:val="00260FCB"/>
    <w:rsid w:val="00261227"/>
    <w:rsid w:val="002620AA"/>
    <w:rsid w:val="00262E94"/>
    <w:rsid w:val="00263032"/>
    <w:rsid w:val="002633A8"/>
    <w:rsid w:val="00263953"/>
    <w:rsid w:val="00265619"/>
    <w:rsid w:val="00265B95"/>
    <w:rsid w:val="00265F54"/>
    <w:rsid w:val="002662F7"/>
    <w:rsid w:val="00266434"/>
    <w:rsid w:val="00266799"/>
    <w:rsid w:val="002667EF"/>
    <w:rsid w:val="00267274"/>
    <w:rsid w:val="00267526"/>
    <w:rsid w:val="00271396"/>
    <w:rsid w:val="00272B6D"/>
    <w:rsid w:val="00272FEE"/>
    <w:rsid w:val="00273100"/>
    <w:rsid w:val="00273226"/>
    <w:rsid w:val="0027351D"/>
    <w:rsid w:val="002751D7"/>
    <w:rsid w:val="002754E7"/>
    <w:rsid w:val="0027578B"/>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97A47"/>
    <w:rsid w:val="002A0015"/>
    <w:rsid w:val="002A0BF0"/>
    <w:rsid w:val="002A1189"/>
    <w:rsid w:val="002A1733"/>
    <w:rsid w:val="002A1F65"/>
    <w:rsid w:val="002A2FC6"/>
    <w:rsid w:val="002A324B"/>
    <w:rsid w:val="002A4923"/>
    <w:rsid w:val="002A6272"/>
    <w:rsid w:val="002A6349"/>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E"/>
    <w:rsid w:val="002C3434"/>
    <w:rsid w:val="002C399E"/>
    <w:rsid w:val="002C4313"/>
    <w:rsid w:val="002C5A19"/>
    <w:rsid w:val="002C5B02"/>
    <w:rsid w:val="002C5E5E"/>
    <w:rsid w:val="002C63C6"/>
    <w:rsid w:val="002D0ED9"/>
    <w:rsid w:val="002D193E"/>
    <w:rsid w:val="002D1BCB"/>
    <w:rsid w:val="002D24DC"/>
    <w:rsid w:val="002D2B9B"/>
    <w:rsid w:val="002D2CFF"/>
    <w:rsid w:val="002D336D"/>
    <w:rsid w:val="002D395F"/>
    <w:rsid w:val="002D4721"/>
    <w:rsid w:val="002D4901"/>
    <w:rsid w:val="002D5C71"/>
    <w:rsid w:val="002D5D8B"/>
    <w:rsid w:val="002D67D9"/>
    <w:rsid w:val="002D695F"/>
    <w:rsid w:val="002D7169"/>
    <w:rsid w:val="002E05E2"/>
    <w:rsid w:val="002E081F"/>
    <w:rsid w:val="002E188A"/>
    <w:rsid w:val="002E1CBC"/>
    <w:rsid w:val="002E2633"/>
    <w:rsid w:val="002E2FDF"/>
    <w:rsid w:val="002E308D"/>
    <w:rsid w:val="002E3E74"/>
    <w:rsid w:val="002E4907"/>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3005C0"/>
    <w:rsid w:val="00301E4B"/>
    <w:rsid w:val="0030214D"/>
    <w:rsid w:val="00305575"/>
    <w:rsid w:val="00305AAE"/>
    <w:rsid w:val="00306286"/>
    <w:rsid w:val="00306435"/>
    <w:rsid w:val="00307477"/>
    <w:rsid w:val="00307891"/>
    <w:rsid w:val="00307A82"/>
    <w:rsid w:val="00307E52"/>
    <w:rsid w:val="0031085A"/>
    <w:rsid w:val="00310DC3"/>
    <w:rsid w:val="00312B1A"/>
    <w:rsid w:val="00312BA8"/>
    <w:rsid w:val="00312DDB"/>
    <w:rsid w:val="0031325F"/>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3EE"/>
    <w:rsid w:val="00337694"/>
    <w:rsid w:val="00340B6A"/>
    <w:rsid w:val="00341AD2"/>
    <w:rsid w:val="00341CDB"/>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91"/>
    <w:rsid w:val="00366F40"/>
    <w:rsid w:val="003673FD"/>
    <w:rsid w:val="0036757C"/>
    <w:rsid w:val="00367720"/>
    <w:rsid w:val="003716C6"/>
    <w:rsid w:val="00372003"/>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A92"/>
    <w:rsid w:val="003A2C64"/>
    <w:rsid w:val="003A345C"/>
    <w:rsid w:val="003A397F"/>
    <w:rsid w:val="003A4334"/>
    <w:rsid w:val="003A4801"/>
    <w:rsid w:val="003A48C3"/>
    <w:rsid w:val="003A4C38"/>
    <w:rsid w:val="003A4E2F"/>
    <w:rsid w:val="003A511C"/>
    <w:rsid w:val="003A575B"/>
    <w:rsid w:val="003A5B41"/>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659E"/>
    <w:rsid w:val="003B693A"/>
    <w:rsid w:val="003B6C3D"/>
    <w:rsid w:val="003B7E20"/>
    <w:rsid w:val="003C0071"/>
    <w:rsid w:val="003C00D7"/>
    <w:rsid w:val="003C0286"/>
    <w:rsid w:val="003C04A5"/>
    <w:rsid w:val="003C0B95"/>
    <w:rsid w:val="003C1439"/>
    <w:rsid w:val="003C332A"/>
    <w:rsid w:val="003C4A4E"/>
    <w:rsid w:val="003C7AB1"/>
    <w:rsid w:val="003D02E3"/>
    <w:rsid w:val="003D03D1"/>
    <w:rsid w:val="003D17BE"/>
    <w:rsid w:val="003D1DA0"/>
    <w:rsid w:val="003D2B8E"/>
    <w:rsid w:val="003D45DE"/>
    <w:rsid w:val="003D51FB"/>
    <w:rsid w:val="003D53EF"/>
    <w:rsid w:val="003D58F4"/>
    <w:rsid w:val="003D59E7"/>
    <w:rsid w:val="003D6218"/>
    <w:rsid w:val="003D6722"/>
    <w:rsid w:val="003D7347"/>
    <w:rsid w:val="003E07A2"/>
    <w:rsid w:val="003E082E"/>
    <w:rsid w:val="003E0E72"/>
    <w:rsid w:val="003E1079"/>
    <w:rsid w:val="003E1B28"/>
    <w:rsid w:val="003E257F"/>
    <w:rsid w:val="003E27C9"/>
    <w:rsid w:val="003E34E7"/>
    <w:rsid w:val="003E3829"/>
    <w:rsid w:val="003E4DFA"/>
    <w:rsid w:val="003E5022"/>
    <w:rsid w:val="003E54F5"/>
    <w:rsid w:val="003E7299"/>
    <w:rsid w:val="003E74DE"/>
    <w:rsid w:val="003F0E2E"/>
    <w:rsid w:val="003F1323"/>
    <w:rsid w:val="003F1365"/>
    <w:rsid w:val="003F19F6"/>
    <w:rsid w:val="003F3B7B"/>
    <w:rsid w:val="003F3F0F"/>
    <w:rsid w:val="003F4E19"/>
    <w:rsid w:val="003F5584"/>
    <w:rsid w:val="003F5F60"/>
    <w:rsid w:val="003F6302"/>
    <w:rsid w:val="003F70F5"/>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D4B"/>
    <w:rsid w:val="00407202"/>
    <w:rsid w:val="004074F0"/>
    <w:rsid w:val="004074F4"/>
    <w:rsid w:val="00407D72"/>
    <w:rsid w:val="00410645"/>
    <w:rsid w:val="00410C01"/>
    <w:rsid w:val="00410E9B"/>
    <w:rsid w:val="00411B65"/>
    <w:rsid w:val="0041376C"/>
    <w:rsid w:val="004139F0"/>
    <w:rsid w:val="0041459C"/>
    <w:rsid w:val="00414777"/>
    <w:rsid w:val="0041480C"/>
    <w:rsid w:val="004158BD"/>
    <w:rsid w:val="00415B6E"/>
    <w:rsid w:val="00415CE0"/>
    <w:rsid w:val="00416E9F"/>
    <w:rsid w:val="00417BFB"/>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F0D"/>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68C8"/>
    <w:rsid w:val="00446DDC"/>
    <w:rsid w:val="00450229"/>
    <w:rsid w:val="0045039C"/>
    <w:rsid w:val="00451F12"/>
    <w:rsid w:val="004537C2"/>
    <w:rsid w:val="0045425A"/>
    <w:rsid w:val="00454BE6"/>
    <w:rsid w:val="00454E4F"/>
    <w:rsid w:val="00455608"/>
    <w:rsid w:val="00455BF5"/>
    <w:rsid w:val="0045612C"/>
    <w:rsid w:val="0045613F"/>
    <w:rsid w:val="0045654A"/>
    <w:rsid w:val="00460530"/>
    <w:rsid w:val="00460599"/>
    <w:rsid w:val="004606F7"/>
    <w:rsid w:val="00460700"/>
    <w:rsid w:val="004615F3"/>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27B7"/>
    <w:rsid w:val="00483166"/>
    <w:rsid w:val="00483941"/>
    <w:rsid w:val="0048453A"/>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3F8C"/>
    <w:rsid w:val="004B4DCC"/>
    <w:rsid w:val="004B5269"/>
    <w:rsid w:val="004B5F1A"/>
    <w:rsid w:val="004B63BB"/>
    <w:rsid w:val="004B6BCF"/>
    <w:rsid w:val="004B7707"/>
    <w:rsid w:val="004C1A21"/>
    <w:rsid w:val="004C3459"/>
    <w:rsid w:val="004C4089"/>
    <w:rsid w:val="004C5211"/>
    <w:rsid w:val="004C5D44"/>
    <w:rsid w:val="004C6AD5"/>
    <w:rsid w:val="004C6FC0"/>
    <w:rsid w:val="004C7DCE"/>
    <w:rsid w:val="004D0A67"/>
    <w:rsid w:val="004D0B9A"/>
    <w:rsid w:val="004D0C4C"/>
    <w:rsid w:val="004D1DE7"/>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F1864"/>
    <w:rsid w:val="004F2957"/>
    <w:rsid w:val="004F3386"/>
    <w:rsid w:val="004F380C"/>
    <w:rsid w:val="004F3F02"/>
    <w:rsid w:val="004F421B"/>
    <w:rsid w:val="004F53A1"/>
    <w:rsid w:val="004F581E"/>
    <w:rsid w:val="004F6282"/>
    <w:rsid w:val="004F67F5"/>
    <w:rsid w:val="004F71CD"/>
    <w:rsid w:val="005003EC"/>
    <w:rsid w:val="0050071D"/>
    <w:rsid w:val="005011D6"/>
    <w:rsid w:val="00502D30"/>
    <w:rsid w:val="00502E6E"/>
    <w:rsid w:val="005030CE"/>
    <w:rsid w:val="00503742"/>
    <w:rsid w:val="00503EE6"/>
    <w:rsid w:val="00504083"/>
    <w:rsid w:val="0050431C"/>
    <w:rsid w:val="00504785"/>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6B7"/>
    <w:rsid w:val="005646FF"/>
    <w:rsid w:val="00564867"/>
    <w:rsid w:val="00564956"/>
    <w:rsid w:val="0056546D"/>
    <w:rsid w:val="00565934"/>
    <w:rsid w:val="00565A19"/>
    <w:rsid w:val="0056664E"/>
    <w:rsid w:val="00566CB7"/>
    <w:rsid w:val="0057045F"/>
    <w:rsid w:val="00570C5A"/>
    <w:rsid w:val="00571F80"/>
    <w:rsid w:val="00572352"/>
    <w:rsid w:val="00572F41"/>
    <w:rsid w:val="005741FB"/>
    <w:rsid w:val="005745AA"/>
    <w:rsid w:val="00574B64"/>
    <w:rsid w:val="00575D90"/>
    <w:rsid w:val="00575F2E"/>
    <w:rsid w:val="00576E8B"/>
    <w:rsid w:val="00577217"/>
    <w:rsid w:val="005776DA"/>
    <w:rsid w:val="00577922"/>
    <w:rsid w:val="00580A89"/>
    <w:rsid w:val="00580BB8"/>
    <w:rsid w:val="00580C86"/>
    <w:rsid w:val="00580FF3"/>
    <w:rsid w:val="0058156B"/>
    <w:rsid w:val="005816DE"/>
    <w:rsid w:val="00581E28"/>
    <w:rsid w:val="00582A93"/>
    <w:rsid w:val="0058321D"/>
    <w:rsid w:val="00584043"/>
    <w:rsid w:val="005850BD"/>
    <w:rsid w:val="00585AD6"/>
    <w:rsid w:val="00585DBD"/>
    <w:rsid w:val="00586B34"/>
    <w:rsid w:val="00586BF6"/>
    <w:rsid w:val="00587583"/>
    <w:rsid w:val="00587E0C"/>
    <w:rsid w:val="00590A03"/>
    <w:rsid w:val="005927FD"/>
    <w:rsid w:val="00592F6C"/>
    <w:rsid w:val="0059338D"/>
    <w:rsid w:val="00593BFA"/>
    <w:rsid w:val="0059450C"/>
    <w:rsid w:val="005948A0"/>
    <w:rsid w:val="00594A7B"/>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CFE"/>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328E"/>
    <w:rsid w:val="005D47C4"/>
    <w:rsid w:val="005D51F6"/>
    <w:rsid w:val="005D60E9"/>
    <w:rsid w:val="005D6898"/>
    <w:rsid w:val="005E0B5F"/>
    <w:rsid w:val="005E0ED6"/>
    <w:rsid w:val="005E0FFE"/>
    <w:rsid w:val="005E1697"/>
    <w:rsid w:val="005E16FE"/>
    <w:rsid w:val="005E208A"/>
    <w:rsid w:val="005E21CE"/>
    <w:rsid w:val="005E266A"/>
    <w:rsid w:val="005E32DB"/>
    <w:rsid w:val="005E397F"/>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7A8"/>
    <w:rsid w:val="005F1930"/>
    <w:rsid w:val="005F1FDB"/>
    <w:rsid w:val="005F274C"/>
    <w:rsid w:val="005F28F7"/>
    <w:rsid w:val="005F2C0C"/>
    <w:rsid w:val="005F2C0D"/>
    <w:rsid w:val="005F2ED7"/>
    <w:rsid w:val="005F34CB"/>
    <w:rsid w:val="005F3F14"/>
    <w:rsid w:val="005F6276"/>
    <w:rsid w:val="005F634C"/>
    <w:rsid w:val="005F64EE"/>
    <w:rsid w:val="005F6A69"/>
    <w:rsid w:val="005F6DFE"/>
    <w:rsid w:val="005F767F"/>
    <w:rsid w:val="005F7878"/>
    <w:rsid w:val="00602F3E"/>
    <w:rsid w:val="00603006"/>
    <w:rsid w:val="00603B50"/>
    <w:rsid w:val="00603BE0"/>
    <w:rsid w:val="006056D9"/>
    <w:rsid w:val="00605BB5"/>
    <w:rsid w:val="00605E9F"/>
    <w:rsid w:val="00606149"/>
    <w:rsid w:val="006068CF"/>
    <w:rsid w:val="006070AE"/>
    <w:rsid w:val="0060725A"/>
    <w:rsid w:val="0060754C"/>
    <w:rsid w:val="00607C64"/>
    <w:rsid w:val="0061105E"/>
    <w:rsid w:val="006113D0"/>
    <w:rsid w:val="0061176E"/>
    <w:rsid w:val="0061194F"/>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96D"/>
    <w:rsid w:val="006354AF"/>
    <w:rsid w:val="0063660E"/>
    <w:rsid w:val="006369B2"/>
    <w:rsid w:val="006370FC"/>
    <w:rsid w:val="006379DD"/>
    <w:rsid w:val="00640273"/>
    <w:rsid w:val="006404DB"/>
    <w:rsid w:val="00641104"/>
    <w:rsid w:val="00641251"/>
    <w:rsid w:val="00641886"/>
    <w:rsid w:val="00641903"/>
    <w:rsid w:val="00641C26"/>
    <w:rsid w:val="00642232"/>
    <w:rsid w:val="006428F3"/>
    <w:rsid w:val="00644167"/>
    <w:rsid w:val="00645B83"/>
    <w:rsid w:val="00645FA9"/>
    <w:rsid w:val="0065210D"/>
    <w:rsid w:val="006533D1"/>
    <w:rsid w:val="006534AB"/>
    <w:rsid w:val="00653D36"/>
    <w:rsid w:val="006562E5"/>
    <w:rsid w:val="006567E0"/>
    <w:rsid w:val="006579A8"/>
    <w:rsid w:val="00657A37"/>
    <w:rsid w:val="00657DED"/>
    <w:rsid w:val="00657FB3"/>
    <w:rsid w:val="00660C9A"/>
    <w:rsid w:val="00660E99"/>
    <w:rsid w:val="006612D1"/>
    <w:rsid w:val="006617FD"/>
    <w:rsid w:val="0066230A"/>
    <w:rsid w:val="00663095"/>
    <w:rsid w:val="00663C36"/>
    <w:rsid w:val="00663C7F"/>
    <w:rsid w:val="00665AC2"/>
    <w:rsid w:val="006673C9"/>
    <w:rsid w:val="00667B8D"/>
    <w:rsid w:val="00670C47"/>
    <w:rsid w:val="00670CDE"/>
    <w:rsid w:val="00672FF7"/>
    <w:rsid w:val="00673295"/>
    <w:rsid w:val="006737A5"/>
    <w:rsid w:val="006737CC"/>
    <w:rsid w:val="006748BA"/>
    <w:rsid w:val="00674CAA"/>
    <w:rsid w:val="00675705"/>
    <w:rsid w:val="00675913"/>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A7BF6"/>
    <w:rsid w:val="006B0F99"/>
    <w:rsid w:val="006B1792"/>
    <w:rsid w:val="006B194D"/>
    <w:rsid w:val="006B1F5C"/>
    <w:rsid w:val="006B21C2"/>
    <w:rsid w:val="006B2241"/>
    <w:rsid w:val="006B3A99"/>
    <w:rsid w:val="006B3BF7"/>
    <w:rsid w:val="006B489A"/>
    <w:rsid w:val="006B4B33"/>
    <w:rsid w:val="006B568F"/>
    <w:rsid w:val="006B5903"/>
    <w:rsid w:val="006B661A"/>
    <w:rsid w:val="006B6FEE"/>
    <w:rsid w:val="006B7774"/>
    <w:rsid w:val="006B7C85"/>
    <w:rsid w:val="006C073D"/>
    <w:rsid w:val="006C07EF"/>
    <w:rsid w:val="006C0818"/>
    <w:rsid w:val="006C283E"/>
    <w:rsid w:val="006C3257"/>
    <w:rsid w:val="006C49F0"/>
    <w:rsid w:val="006C4F7B"/>
    <w:rsid w:val="006C5A29"/>
    <w:rsid w:val="006C6002"/>
    <w:rsid w:val="006C600C"/>
    <w:rsid w:val="006C6C59"/>
    <w:rsid w:val="006C6C8B"/>
    <w:rsid w:val="006C6E58"/>
    <w:rsid w:val="006C725C"/>
    <w:rsid w:val="006C7EFF"/>
    <w:rsid w:val="006D030A"/>
    <w:rsid w:val="006D0357"/>
    <w:rsid w:val="006D1003"/>
    <w:rsid w:val="006D1E72"/>
    <w:rsid w:val="006D1F33"/>
    <w:rsid w:val="006D2007"/>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31D4"/>
    <w:rsid w:val="00713406"/>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979"/>
    <w:rsid w:val="00723BE8"/>
    <w:rsid w:val="00723CF3"/>
    <w:rsid w:val="0072457D"/>
    <w:rsid w:val="00725392"/>
    <w:rsid w:val="00725396"/>
    <w:rsid w:val="00725497"/>
    <w:rsid w:val="0072592B"/>
    <w:rsid w:val="00725AE6"/>
    <w:rsid w:val="007266BD"/>
    <w:rsid w:val="007302EF"/>
    <w:rsid w:val="00730796"/>
    <w:rsid w:val="007339CD"/>
    <w:rsid w:val="00734C7B"/>
    <w:rsid w:val="0073531B"/>
    <w:rsid w:val="00736D22"/>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50642"/>
    <w:rsid w:val="00750DAC"/>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D90"/>
    <w:rsid w:val="00761660"/>
    <w:rsid w:val="007616AA"/>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51D"/>
    <w:rsid w:val="007A3C33"/>
    <w:rsid w:val="007A4839"/>
    <w:rsid w:val="007A49D2"/>
    <w:rsid w:val="007A59E2"/>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364"/>
    <w:rsid w:val="007D16D0"/>
    <w:rsid w:val="007D1C3B"/>
    <w:rsid w:val="007D1F1D"/>
    <w:rsid w:val="007D2007"/>
    <w:rsid w:val="007D2CBA"/>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1F00"/>
    <w:rsid w:val="007F406D"/>
    <w:rsid w:val="007F4852"/>
    <w:rsid w:val="007F4DB3"/>
    <w:rsid w:val="007F5817"/>
    <w:rsid w:val="007F5B18"/>
    <w:rsid w:val="007F5D5F"/>
    <w:rsid w:val="007F625D"/>
    <w:rsid w:val="007F6C92"/>
    <w:rsid w:val="007F7F6F"/>
    <w:rsid w:val="00800280"/>
    <w:rsid w:val="00800785"/>
    <w:rsid w:val="008016C8"/>
    <w:rsid w:val="00801C89"/>
    <w:rsid w:val="00802BF0"/>
    <w:rsid w:val="00803517"/>
    <w:rsid w:val="00804A10"/>
    <w:rsid w:val="00804ADD"/>
    <w:rsid w:val="00805347"/>
    <w:rsid w:val="00805642"/>
    <w:rsid w:val="00805E73"/>
    <w:rsid w:val="0080601A"/>
    <w:rsid w:val="00806AC9"/>
    <w:rsid w:val="00806FB0"/>
    <w:rsid w:val="008075FE"/>
    <w:rsid w:val="00807C8F"/>
    <w:rsid w:val="00807FCB"/>
    <w:rsid w:val="00810D35"/>
    <w:rsid w:val="00810D80"/>
    <w:rsid w:val="00811051"/>
    <w:rsid w:val="00811258"/>
    <w:rsid w:val="00811286"/>
    <w:rsid w:val="008115AE"/>
    <w:rsid w:val="00812431"/>
    <w:rsid w:val="008125AB"/>
    <w:rsid w:val="00812AC9"/>
    <w:rsid w:val="008142F2"/>
    <w:rsid w:val="008144C3"/>
    <w:rsid w:val="00816687"/>
    <w:rsid w:val="00816A36"/>
    <w:rsid w:val="00816B69"/>
    <w:rsid w:val="00816CF9"/>
    <w:rsid w:val="00817114"/>
    <w:rsid w:val="00817A15"/>
    <w:rsid w:val="00820245"/>
    <w:rsid w:val="008204C5"/>
    <w:rsid w:val="00820D7A"/>
    <w:rsid w:val="00820EA5"/>
    <w:rsid w:val="00821893"/>
    <w:rsid w:val="00822377"/>
    <w:rsid w:val="00824EEB"/>
    <w:rsid w:val="008250B6"/>
    <w:rsid w:val="00825364"/>
    <w:rsid w:val="00825A38"/>
    <w:rsid w:val="00826096"/>
    <w:rsid w:val="008270E8"/>
    <w:rsid w:val="008273A9"/>
    <w:rsid w:val="008277C8"/>
    <w:rsid w:val="00827B1C"/>
    <w:rsid w:val="00830A2F"/>
    <w:rsid w:val="00830AA1"/>
    <w:rsid w:val="0083114D"/>
    <w:rsid w:val="0083287D"/>
    <w:rsid w:val="00832E71"/>
    <w:rsid w:val="00833103"/>
    <w:rsid w:val="008333EB"/>
    <w:rsid w:val="008340C9"/>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712B"/>
    <w:rsid w:val="00847A61"/>
    <w:rsid w:val="00850A45"/>
    <w:rsid w:val="00851132"/>
    <w:rsid w:val="00851D24"/>
    <w:rsid w:val="00852180"/>
    <w:rsid w:val="00855061"/>
    <w:rsid w:val="008553A6"/>
    <w:rsid w:val="0085558F"/>
    <w:rsid w:val="00855D2A"/>
    <w:rsid w:val="008560B7"/>
    <w:rsid w:val="008560F4"/>
    <w:rsid w:val="0085661E"/>
    <w:rsid w:val="008569D0"/>
    <w:rsid w:val="00856DBF"/>
    <w:rsid w:val="00856F76"/>
    <w:rsid w:val="00856FEA"/>
    <w:rsid w:val="0086043A"/>
    <w:rsid w:val="00861D31"/>
    <w:rsid w:val="00861F7D"/>
    <w:rsid w:val="00862446"/>
    <w:rsid w:val="00863FAD"/>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B6B"/>
    <w:rsid w:val="00875E9A"/>
    <w:rsid w:val="00877CBB"/>
    <w:rsid w:val="0088091B"/>
    <w:rsid w:val="00881BF5"/>
    <w:rsid w:val="00881C4C"/>
    <w:rsid w:val="00882472"/>
    <w:rsid w:val="00882633"/>
    <w:rsid w:val="008826B5"/>
    <w:rsid w:val="00883358"/>
    <w:rsid w:val="00885A2D"/>
    <w:rsid w:val="00886481"/>
    <w:rsid w:val="008869FB"/>
    <w:rsid w:val="00886BF3"/>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A5A"/>
    <w:rsid w:val="008A2BA4"/>
    <w:rsid w:val="008A2CFD"/>
    <w:rsid w:val="008A2F90"/>
    <w:rsid w:val="008A3190"/>
    <w:rsid w:val="008A31C0"/>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22C4"/>
    <w:rsid w:val="008E237B"/>
    <w:rsid w:val="008E2968"/>
    <w:rsid w:val="008E4B01"/>
    <w:rsid w:val="008E4D71"/>
    <w:rsid w:val="008E5669"/>
    <w:rsid w:val="008E5D74"/>
    <w:rsid w:val="008E5F06"/>
    <w:rsid w:val="008E69E1"/>
    <w:rsid w:val="008E6EC9"/>
    <w:rsid w:val="008E7E25"/>
    <w:rsid w:val="008F1797"/>
    <w:rsid w:val="008F355D"/>
    <w:rsid w:val="008F411E"/>
    <w:rsid w:val="008F482E"/>
    <w:rsid w:val="008F551B"/>
    <w:rsid w:val="008F5E9D"/>
    <w:rsid w:val="008F6291"/>
    <w:rsid w:val="008F6A5B"/>
    <w:rsid w:val="008F6AC1"/>
    <w:rsid w:val="008F6DAF"/>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57C3"/>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701D"/>
    <w:rsid w:val="00967452"/>
    <w:rsid w:val="0097038F"/>
    <w:rsid w:val="009705C5"/>
    <w:rsid w:val="00971298"/>
    <w:rsid w:val="00971DE7"/>
    <w:rsid w:val="00972340"/>
    <w:rsid w:val="00972682"/>
    <w:rsid w:val="00972B9B"/>
    <w:rsid w:val="00972BA2"/>
    <w:rsid w:val="00972E78"/>
    <w:rsid w:val="0097356E"/>
    <w:rsid w:val="00974687"/>
    <w:rsid w:val="00974770"/>
    <w:rsid w:val="0097595F"/>
    <w:rsid w:val="00975ADC"/>
    <w:rsid w:val="00975DEF"/>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5457"/>
    <w:rsid w:val="009A6510"/>
    <w:rsid w:val="009A759B"/>
    <w:rsid w:val="009A7E04"/>
    <w:rsid w:val="009B19F2"/>
    <w:rsid w:val="009B1EF9"/>
    <w:rsid w:val="009B24E4"/>
    <w:rsid w:val="009B2979"/>
    <w:rsid w:val="009B2D83"/>
    <w:rsid w:val="009B324F"/>
    <w:rsid w:val="009B3C56"/>
    <w:rsid w:val="009B3CEB"/>
    <w:rsid w:val="009B477C"/>
    <w:rsid w:val="009B5013"/>
    <w:rsid w:val="009B5497"/>
    <w:rsid w:val="009B65B4"/>
    <w:rsid w:val="009B6C72"/>
    <w:rsid w:val="009B735D"/>
    <w:rsid w:val="009B7A33"/>
    <w:rsid w:val="009C0F86"/>
    <w:rsid w:val="009C17D3"/>
    <w:rsid w:val="009C2FF0"/>
    <w:rsid w:val="009C3177"/>
    <w:rsid w:val="009C3236"/>
    <w:rsid w:val="009C3A06"/>
    <w:rsid w:val="009C3C5C"/>
    <w:rsid w:val="009C48BB"/>
    <w:rsid w:val="009C4F80"/>
    <w:rsid w:val="009C5007"/>
    <w:rsid w:val="009C5CD9"/>
    <w:rsid w:val="009C64C8"/>
    <w:rsid w:val="009D008A"/>
    <w:rsid w:val="009D00C2"/>
    <w:rsid w:val="009D099D"/>
    <w:rsid w:val="009D0B64"/>
    <w:rsid w:val="009D1D07"/>
    <w:rsid w:val="009D208E"/>
    <w:rsid w:val="009D28AA"/>
    <w:rsid w:val="009D3588"/>
    <w:rsid w:val="009D4A6B"/>
    <w:rsid w:val="009D4AA8"/>
    <w:rsid w:val="009D4AC0"/>
    <w:rsid w:val="009D522F"/>
    <w:rsid w:val="009D5522"/>
    <w:rsid w:val="009D5679"/>
    <w:rsid w:val="009D6BD5"/>
    <w:rsid w:val="009D6F34"/>
    <w:rsid w:val="009D72FE"/>
    <w:rsid w:val="009E040B"/>
    <w:rsid w:val="009E081B"/>
    <w:rsid w:val="009E0D88"/>
    <w:rsid w:val="009E0F42"/>
    <w:rsid w:val="009E12B0"/>
    <w:rsid w:val="009E2748"/>
    <w:rsid w:val="009E37BF"/>
    <w:rsid w:val="009E4CD9"/>
    <w:rsid w:val="009E562D"/>
    <w:rsid w:val="009E59EA"/>
    <w:rsid w:val="009E5C3B"/>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BD9"/>
    <w:rsid w:val="00A17BEF"/>
    <w:rsid w:val="00A201EE"/>
    <w:rsid w:val="00A20322"/>
    <w:rsid w:val="00A20421"/>
    <w:rsid w:val="00A21236"/>
    <w:rsid w:val="00A21FD2"/>
    <w:rsid w:val="00A22B17"/>
    <w:rsid w:val="00A22BE7"/>
    <w:rsid w:val="00A23DD3"/>
    <w:rsid w:val="00A24607"/>
    <w:rsid w:val="00A24D11"/>
    <w:rsid w:val="00A2522D"/>
    <w:rsid w:val="00A255B4"/>
    <w:rsid w:val="00A25B47"/>
    <w:rsid w:val="00A3010A"/>
    <w:rsid w:val="00A310B3"/>
    <w:rsid w:val="00A312ED"/>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7647"/>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952"/>
    <w:rsid w:val="00A62BE6"/>
    <w:rsid w:val="00A63232"/>
    <w:rsid w:val="00A64A1C"/>
    <w:rsid w:val="00A64EA5"/>
    <w:rsid w:val="00A65F3B"/>
    <w:rsid w:val="00A66D15"/>
    <w:rsid w:val="00A6727D"/>
    <w:rsid w:val="00A67F29"/>
    <w:rsid w:val="00A70141"/>
    <w:rsid w:val="00A701B7"/>
    <w:rsid w:val="00A70268"/>
    <w:rsid w:val="00A70F89"/>
    <w:rsid w:val="00A7178B"/>
    <w:rsid w:val="00A74880"/>
    <w:rsid w:val="00A749C9"/>
    <w:rsid w:val="00A74B74"/>
    <w:rsid w:val="00A75550"/>
    <w:rsid w:val="00A75DE8"/>
    <w:rsid w:val="00A75EC7"/>
    <w:rsid w:val="00A76A2A"/>
    <w:rsid w:val="00A771D3"/>
    <w:rsid w:val="00A77384"/>
    <w:rsid w:val="00A80513"/>
    <w:rsid w:val="00A808C8"/>
    <w:rsid w:val="00A808F1"/>
    <w:rsid w:val="00A80B48"/>
    <w:rsid w:val="00A81001"/>
    <w:rsid w:val="00A814A0"/>
    <w:rsid w:val="00A82187"/>
    <w:rsid w:val="00A827A6"/>
    <w:rsid w:val="00A831FA"/>
    <w:rsid w:val="00A83225"/>
    <w:rsid w:val="00A8349F"/>
    <w:rsid w:val="00A83919"/>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2B4E"/>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1E4"/>
    <w:rsid w:val="00AB289C"/>
    <w:rsid w:val="00AB2EA9"/>
    <w:rsid w:val="00AB3060"/>
    <w:rsid w:val="00AB3256"/>
    <w:rsid w:val="00AB3811"/>
    <w:rsid w:val="00AB3DD1"/>
    <w:rsid w:val="00AB3F84"/>
    <w:rsid w:val="00AB4BFC"/>
    <w:rsid w:val="00AB5BA8"/>
    <w:rsid w:val="00AB5CAF"/>
    <w:rsid w:val="00AB5F9C"/>
    <w:rsid w:val="00AB61BE"/>
    <w:rsid w:val="00AB7195"/>
    <w:rsid w:val="00AB7ACE"/>
    <w:rsid w:val="00AB7BBC"/>
    <w:rsid w:val="00AB7D09"/>
    <w:rsid w:val="00AB7DE2"/>
    <w:rsid w:val="00AC0061"/>
    <w:rsid w:val="00AC0D3D"/>
    <w:rsid w:val="00AC0D7C"/>
    <w:rsid w:val="00AC1484"/>
    <w:rsid w:val="00AC1A45"/>
    <w:rsid w:val="00AC244F"/>
    <w:rsid w:val="00AC2A45"/>
    <w:rsid w:val="00AC2BD8"/>
    <w:rsid w:val="00AC3FCC"/>
    <w:rsid w:val="00AC4655"/>
    <w:rsid w:val="00AC536B"/>
    <w:rsid w:val="00AC5563"/>
    <w:rsid w:val="00AC57AB"/>
    <w:rsid w:val="00AC5D0D"/>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646F"/>
    <w:rsid w:val="00AD7A1E"/>
    <w:rsid w:val="00AE0F93"/>
    <w:rsid w:val="00AE109E"/>
    <w:rsid w:val="00AE189A"/>
    <w:rsid w:val="00AE2003"/>
    <w:rsid w:val="00AE2A2D"/>
    <w:rsid w:val="00AE504E"/>
    <w:rsid w:val="00AE5BEE"/>
    <w:rsid w:val="00AE6119"/>
    <w:rsid w:val="00AE7FB2"/>
    <w:rsid w:val="00AF1552"/>
    <w:rsid w:val="00AF18E7"/>
    <w:rsid w:val="00AF1C6D"/>
    <w:rsid w:val="00AF2A3F"/>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FDF"/>
    <w:rsid w:val="00B006E4"/>
    <w:rsid w:val="00B00816"/>
    <w:rsid w:val="00B00919"/>
    <w:rsid w:val="00B01033"/>
    <w:rsid w:val="00B02E2A"/>
    <w:rsid w:val="00B03279"/>
    <w:rsid w:val="00B033C5"/>
    <w:rsid w:val="00B03663"/>
    <w:rsid w:val="00B0373B"/>
    <w:rsid w:val="00B040F7"/>
    <w:rsid w:val="00B04799"/>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F4"/>
    <w:rsid w:val="00B13CEE"/>
    <w:rsid w:val="00B14418"/>
    <w:rsid w:val="00B14B7B"/>
    <w:rsid w:val="00B14CF7"/>
    <w:rsid w:val="00B158D7"/>
    <w:rsid w:val="00B15D4A"/>
    <w:rsid w:val="00B16267"/>
    <w:rsid w:val="00B17292"/>
    <w:rsid w:val="00B17A00"/>
    <w:rsid w:val="00B2027E"/>
    <w:rsid w:val="00B20F4E"/>
    <w:rsid w:val="00B2124B"/>
    <w:rsid w:val="00B21C32"/>
    <w:rsid w:val="00B2200A"/>
    <w:rsid w:val="00B22BC1"/>
    <w:rsid w:val="00B23E21"/>
    <w:rsid w:val="00B23F03"/>
    <w:rsid w:val="00B24138"/>
    <w:rsid w:val="00B243B3"/>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5921"/>
    <w:rsid w:val="00B36807"/>
    <w:rsid w:val="00B36F79"/>
    <w:rsid w:val="00B37300"/>
    <w:rsid w:val="00B37BBA"/>
    <w:rsid w:val="00B400D5"/>
    <w:rsid w:val="00B40193"/>
    <w:rsid w:val="00B40585"/>
    <w:rsid w:val="00B41E97"/>
    <w:rsid w:val="00B41EA5"/>
    <w:rsid w:val="00B42D52"/>
    <w:rsid w:val="00B431FB"/>
    <w:rsid w:val="00B4455F"/>
    <w:rsid w:val="00B44B78"/>
    <w:rsid w:val="00B459CB"/>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6B05"/>
    <w:rsid w:val="00B66C35"/>
    <w:rsid w:val="00B67849"/>
    <w:rsid w:val="00B67FA8"/>
    <w:rsid w:val="00B71394"/>
    <w:rsid w:val="00B71FDC"/>
    <w:rsid w:val="00B72297"/>
    <w:rsid w:val="00B72386"/>
    <w:rsid w:val="00B72A2E"/>
    <w:rsid w:val="00B73059"/>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51CB"/>
    <w:rsid w:val="00B8588E"/>
    <w:rsid w:val="00B85B58"/>
    <w:rsid w:val="00B865D2"/>
    <w:rsid w:val="00B86BEC"/>
    <w:rsid w:val="00B8724E"/>
    <w:rsid w:val="00B874A4"/>
    <w:rsid w:val="00B87CF0"/>
    <w:rsid w:val="00B90F41"/>
    <w:rsid w:val="00B9164B"/>
    <w:rsid w:val="00B91D3D"/>
    <w:rsid w:val="00B91D5C"/>
    <w:rsid w:val="00B929DD"/>
    <w:rsid w:val="00B92B3E"/>
    <w:rsid w:val="00B93769"/>
    <w:rsid w:val="00B9376E"/>
    <w:rsid w:val="00B94260"/>
    <w:rsid w:val="00B9558B"/>
    <w:rsid w:val="00B9600C"/>
    <w:rsid w:val="00B965EE"/>
    <w:rsid w:val="00B96619"/>
    <w:rsid w:val="00B96897"/>
    <w:rsid w:val="00B971BE"/>
    <w:rsid w:val="00B973EE"/>
    <w:rsid w:val="00B97616"/>
    <w:rsid w:val="00B97D6E"/>
    <w:rsid w:val="00BA013E"/>
    <w:rsid w:val="00BA0CE6"/>
    <w:rsid w:val="00BA0EDD"/>
    <w:rsid w:val="00BA1B84"/>
    <w:rsid w:val="00BA1C28"/>
    <w:rsid w:val="00BA2B82"/>
    <w:rsid w:val="00BA2ECF"/>
    <w:rsid w:val="00BA3504"/>
    <w:rsid w:val="00BA3B81"/>
    <w:rsid w:val="00BA3DF2"/>
    <w:rsid w:val="00BA40D0"/>
    <w:rsid w:val="00BA50BB"/>
    <w:rsid w:val="00BA5AF0"/>
    <w:rsid w:val="00BA5C21"/>
    <w:rsid w:val="00BA6131"/>
    <w:rsid w:val="00BA62E9"/>
    <w:rsid w:val="00BA65EA"/>
    <w:rsid w:val="00BA71A8"/>
    <w:rsid w:val="00BA760C"/>
    <w:rsid w:val="00BB07E7"/>
    <w:rsid w:val="00BB0F1E"/>
    <w:rsid w:val="00BB1C06"/>
    <w:rsid w:val="00BB2474"/>
    <w:rsid w:val="00BB2548"/>
    <w:rsid w:val="00BB3763"/>
    <w:rsid w:val="00BB3AEF"/>
    <w:rsid w:val="00BB3B31"/>
    <w:rsid w:val="00BB444F"/>
    <w:rsid w:val="00BB4636"/>
    <w:rsid w:val="00BB4ED7"/>
    <w:rsid w:val="00BB51CB"/>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4C25"/>
    <w:rsid w:val="00C05DA3"/>
    <w:rsid w:val="00C066E3"/>
    <w:rsid w:val="00C06C4A"/>
    <w:rsid w:val="00C07792"/>
    <w:rsid w:val="00C0784A"/>
    <w:rsid w:val="00C10392"/>
    <w:rsid w:val="00C1046A"/>
    <w:rsid w:val="00C1048D"/>
    <w:rsid w:val="00C106C4"/>
    <w:rsid w:val="00C109C7"/>
    <w:rsid w:val="00C10C17"/>
    <w:rsid w:val="00C10FDD"/>
    <w:rsid w:val="00C11481"/>
    <w:rsid w:val="00C115FB"/>
    <w:rsid w:val="00C120E4"/>
    <w:rsid w:val="00C121AE"/>
    <w:rsid w:val="00C12479"/>
    <w:rsid w:val="00C12A7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2F2"/>
    <w:rsid w:val="00C226B9"/>
    <w:rsid w:val="00C22F46"/>
    <w:rsid w:val="00C23327"/>
    <w:rsid w:val="00C23554"/>
    <w:rsid w:val="00C24110"/>
    <w:rsid w:val="00C2462B"/>
    <w:rsid w:val="00C246A2"/>
    <w:rsid w:val="00C25534"/>
    <w:rsid w:val="00C26CBD"/>
    <w:rsid w:val="00C2736B"/>
    <w:rsid w:val="00C27E51"/>
    <w:rsid w:val="00C3043B"/>
    <w:rsid w:val="00C304B6"/>
    <w:rsid w:val="00C31F09"/>
    <w:rsid w:val="00C322AA"/>
    <w:rsid w:val="00C327FA"/>
    <w:rsid w:val="00C33D53"/>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1464"/>
    <w:rsid w:val="00C515E9"/>
    <w:rsid w:val="00C5204A"/>
    <w:rsid w:val="00C52378"/>
    <w:rsid w:val="00C5308D"/>
    <w:rsid w:val="00C539E5"/>
    <w:rsid w:val="00C54A63"/>
    <w:rsid w:val="00C554BC"/>
    <w:rsid w:val="00C559CF"/>
    <w:rsid w:val="00C563AF"/>
    <w:rsid w:val="00C56A42"/>
    <w:rsid w:val="00C56B45"/>
    <w:rsid w:val="00C57BBE"/>
    <w:rsid w:val="00C60F99"/>
    <w:rsid w:val="00C6100C"/>
    <w:rsid w:val="00C611EF"/>
    <w:rsid w:val="00C6126C"/>
    <w:rsid w:val="00C63328"/>
    <w:rsid w:val="00C63564"/>
    <w:rsid w:val="00C64F66"/>
    <w:rsid w:val="00C64F98"/>
    <w:rsid w:val="00C65F7B"/>
    <w:rsid w:val="00C65FB6"/>
    <w:rsid w:val="00C66A87"/>
    <w:rsid w:val="00C67908"/>
    <w:rsid w:val="00C67B27"/>
    <w:rsid w:val="00C67CAF"/>
    <w:rsid w:val="00C70CC4"/>
    <w:rsid w:val="00C71714"/>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A62"/>
    <w:rsid w:val="00C80240"/>
    <w:rsid w:val="00C8184B"/>
    <w:rsid w:val="00C81CEA"/>
    <w:rsid w:val="00C81D17"/>
    <w:rsid w:val="00C82103"/>
    <w:rsid w:val="00C821E8"/>
    <w:rsid w:val="00C82459"/>
    <w:rsid w:val="00C831A7"/>
    <w:rsid w:val="00C83BD7"/>
    <w:rsid w:val="00C83C43"/>
    <w:rsid w:val="00C85BF3"/>
    <w:rsid w:val="00C86CAB"/>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37B"/>
    <w:rsid w:val="00CA0413"/>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E42"/>
    <w:rsid w:val="00CD1861"/>
    <w:rsid w:val="00CD1B31"/>
    <w:rsid w:val="00CD3191"/>
    <w:rsid w:val="00CD33A3"/>
    <w:rsid w:val="00CD3F63"/>
    <w:rsid w:val="00CD4FD9"/>
    <w:rsid w:val="00CD4FE4"/>
    <w:rsid w:val="00CD517E"/>
    <w:rsid w:val="00CD5473"/>
    <w:rsid w:val="00CD6744"/>
    <w:rsid w:val="00CD78BF"/>
    <w:rsid w:val="00CD7F3E"/>
    <w:rsid w:val="00CE013A"/>
    <w:rsid w:val="00CE08FF"/>
    <w:rsid w:val="00CE0EB3"/>
    <w:rsid w:val="00CE1C5B"/>
    <w:rsid w:val="00CE221A"/>
    <w:rsid w:val="00CE2F33"/>
    <w:rsid w:val="00CE3578"/>
    <w:rsid w:val="00CE457C"/>
    <w:rsid w:val="00CE56D4"/>
    <w:rsid w:val="00CE5C8E"/>
    <w:rsid w:val="00CE5ED7"/>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3C3A"/>
    <w:rsid w:val="00CF4661"/>
    <w:rsid w:val="00CF483B"/>
    <w:rsid w:val="00CF4F58"/>
    <w:rsid w:val="00CF5DBE"/>
    <w:rsid w:val="00CF6173"/>
    <w:rsid w:val="00CF6C5D"/>
    <w:rsid w:val="00D002EC"/>
    <w:rsid w:val="00D01347"/>
    <w:rsid w:val="00D01667"/>
    <w:rsid w:val="00D01675"/>
    <w:rsid w:val="00D02AA6"/>
    <w:rsid w:val="00D030A5"/>
    <w:rsid w:val="00D030F5"/>
    <w:rsid w:val="00D031D1"/>
    <w:rsid w:val="00D04BE2"/>
    <w:rsid w:val="00D05C58"/>
    <w:rsid w:val="00D0629F"/>
    <w:rsid w:val="00D062BD"/>
    <w:rsid w:val="00D06CCA"/>
    <w:rsid w:val="00D07849"/>
    <w:rsid w:val="00D07BFA"/>
    <w:rsid w:val="00D07DAD"/>
    <w:rsid w:val="00D101DC"/>
    <w:rsid w:val="00D103D8"/>
    <w:rsid w:val="00D10B92"/>
    <w:rsid w:val="00D12933"/>
    <w:rsid w:val="00D12C53"/>
    <w:rsid w:val="00D138E6"/>
    <w:rsid w:val="00D13BF8"/>
    <w:rsid w:val="00D1562E"/>
    <w:rsid w:val="00D159C8"/>
    <w:rsid w:val="00D15ACB"/>
    <w:rsid w:val="00D15D7A"/>
    <w:rsid w:val="00D166A5"/>
    <w:rsid w:val="00D208FF"/>
    <w:rsid w:val="00D20D68"/>
    <w:rsid w:val="00D21BC1"/>
    <w:rsid w:val="00D227CE"/>
    <w:rsid w:val="00D2300F"/>
    <w:rsid w:val="00D2416C"/>
    <w:rsid w:val="00D2559B"/>
    <w:rsid w:val="00D25A21"/>
    <w:rsid w:val="00D26136"/>
    <w:rsid w:val="00D27087"/>
    <w:rsid w:val="00D2736F"/>
    <w:rsid w:val="00D27DBC"/>
    <w:rsid w:val="00D3040F"/>
    <w:rsid w:val="00D309B5"/>
    <w:rsid w:val="00D30DA3"/>
    <w:rsid w:val="00D31DD3"/>
    <w:rsid w:val="00D31E8D"/>
    <w:rsid w:val="00D32EEF"/>
    <w:rsid w:val="00D34E8B"/>
    <w:rsid w:val="00D34E97"/>
    <w:rsid w:val="00D355D8"/>
    <w:rsid w:val="00D35BA5"/>
    <w:rsid w:val="00D42896"/>
    <w:rsid w:val="00D43526"/>
    <w:rsid w:val="00D43B75"/>
    <w:rsid w:val="00D45A70"/>
    <w:rsid w:val="00D45A9D"/>
    <w:rsid w:val="00D45D2A"/>
    <w:rsid w:val="00D46559"/>
    <w:rsid w:val="00D47AB9"/>
    <w:rsid w:val="00D5019B"/>
    <w:rsid w:val="00D50E48"/>
    <w:rsid w:val="00D5106B"/>
    <w:rsid w:val="00D52791"/>
    <w:rsid w:val="00D5379B"/>
    <w:rsid w:val="00D539EA"/>
    <w:rsid w:val="00D540F0"/>
    <w:rsid w:val="00D54251"/>
    <w:rsid w:val="00D544FE"/>
    <w:rsid w:val="00D54A0D"/>
    <w:rsid w:val="00D556AC"/>
    <w:rsid w:val="00D5578E"/>
    <w:rsid w:val="00D5595F"/>
    <w:rsid w:val="00D55D02"/>
    <w:rsid w:val="00D565E4"/>
    <w:rsid w:val="00D56856"/>
    <w:rsid w:val="00D56D94"/>
    <w:rsid w:val="00D577EB"/>
    <w:rsid w:val="00D57DC8"/>
    <w:rsid w:val="00D61307"/>
    <w:rsid w:val="00D6167A"/>
    <w:rsid w:val="00D61735"/>
    <w:rsid w:val="00D61744"/>
    <w:rsid w:val="00D617E1"/>
    <w:rsid w:val="00D61E91"/>
    <w:rsid w:val="00D62B63"/>
    <w:rsid w:val="00D639E5"/>
    <w:rsid w:val="00D649B9"/>
    <w:rsid w:val="00D64F09"/>
    <w:rsid w:val="00D652BD"/>
    <w:rsid w:val="00D65355"/>
    <w:rsid w:val="00D6647A"/>
    <w:rsid w:val="00D66FFC"/>
    <w:rsid w:val="00D67207"/>
    <w:rsid w:val="00D67CE2"/>
    <w:rsid w:val="00D67DA3"/>
    <w:rsid w:val="00D71677"/>
    <w:rsid w:val="00D71E5B"/>
    <w:rsid w:val="00D72103"/>
    <w:rsid w:val="00D72697"/>
    <w:rsid w:val="00D731CE"/>
    <w:rsid w:val="00D733EA"/>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31AB"/>
    <w:rsid w:val="00D832E5"/>
    <w:rsid w:val="00D83309"/>
    <w:rsid w:val="00D83418"/>
    <w:rsid w:val="00D83D07"/>
    <w:rsid w:val="00D862E5"/>
    <w:rsid w:val="00D870DE"/>
    <w:rsid w:val="00D87C57"/>
    <w:rsid w:val="00D87FC1"/>
    <w:rsid w:val="00D9078D"/>
    <w:rsid w:val="00D917AD"/>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6432"/>
    <w:rsid w:val="00DA6593"/>
    <w:rsid w:val="00DA6618"/>
    <w:rsid w:val="00DA662E"/>
    <w:rsid w:val="00DA7B99"/>
    <w:rsid w:val="00DB066A"/>
    <w:rsid w:val="00DB0C99"/>
    <w:rsid w:val="00DB1751"/>
    <w:rsid w:val="00DB1E88"/>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760"/>
    <w:rsid w:val="00DD3971"/>
    <w:rsid w:val="00DD47A7"/>
    <w:rsid w:val="00DD5044"/>
    <w:rsid w:val="00DD5D19"/>
    <w:rsid w:val="00DD60C6"/>
    <w:rsid w:val="00DD6687"/>
    <w:rsid w:val="00DD6895"/>
    <w:rsid w:val="00DD7D2D"/>
    <w:rsid w:val="00DE0E9E"/>
    <w:rsid w:val="00DE11AD"/>
    <w:rsid w:val="00DE1EE6"/>
    <w:rsid w:val="00DE25CD"/>
    <w:rsid w:val="00DE291C"/>
    <w:rsid w:val="00DE2FD2"/>
    <w:rsid w:val="00DE3EA6"/>
    <w:rsid w:val="00DE437A"/>
    <w:rsid w:val="00DE444B"/>
    <w:rsid w:val="00DE4462"/>
    <w:rsid w:val="00DE4512"/>
    <w:rsid w:val="00DE479D"/>
    <w:rsid w:val="00DE79F4"/>
    <w:rsid w:val="00DF0C41"/>
    <w:rsid w:val="00DF3FA0"/>
    <w:rsid w:val="00DF415E"/>
    <w:rsid w:val="00DF4480"/>
    <w:rsid w:val="00DF45B8"/>
    <w:rsid w:val="00DF475C"/>
    <w:rsid w:val="00DF4BCE"/>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B87"/>
    <w:rsid w:val="00E03EDD"/>
    <w:rsid w:val="00E03FB7"/>
    <w:rsid w:val="00E04712"/>
    <w:rsid w:val="00E050EF"/>
    <w:rsid w:val="00E0593D"/>
    <w:rsid w:val="00E06178"/>
    <w:rsid w:val="00E06B85"/>
    <w:rsid w:val="00E076E1"/>
    <w:rsid w:val="00E10802"/>
    <w:rsid w:val="00E122F7"/>
    <w:rsid w:val="00E13969"/>
    <w:rsid w:val="00E13D99"/>
    <w:rsid w:val="00E143AC"/>
    <w:rsid w:val="00E151C4"/>
    <w:rsid w:val="00E157BF"/>
    <w:rsid w:val="00E15CA9"/>
    <w:rsid w:val="00E16028"/>
    <w:rsid w:val="00E1652F"/>
    <w:rsid w:val="00E16755"/>
    <w:rsid w:val="00E16E3B"/>
    <w:rsid w:val="00E1745B"/>
    <w:rsid w:val="00E17D60"/>
    <w:rsid w:val="00E202CE"/>
    <w:rsid w:val="00E204A0"/>
    <w:rsid w:val="00E204C4"/>
    <w:rsid w:val="00E220D1"/>
    <w:rsid w:val="00E231A7"/>
    <w:rsid w:val="00E232A1"/>
    <w:rsid w:val="00E24332"/>
    <w:rsid w:val="00E252EE"/>
    <w:rsid w:val="00E25731"/>
    <w:rsid w:val="00E26DEC"/>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248C"/>
    <w:rsid w:val="00E52997"/>
    <w:rsid w:val="00E529EA"/>
    <w:rsid w:val="00E531C5"/>
    <w:rsid w:val="00E53927"/>
    <w:rsid w:val="00E549BE"/>
    <w:rsid w:val="00E54A83"/>
    <w:rsid w:val="00E54D07"/>
    <w:rsid w:val="00E55064"/>
    <w:rsid w:val="00E55326"/>
    <w:rsid w:val="00E55C08"/>
    <w:rsid w:val="00E56866"/>
    <w:rsid w:val="00E5689A"/>
    <w:rsid w:val="00E56F56"/>
    <w:rsid w:val="00E5742E"/>
    <w:rsid w:val="00E577EC"/>
    <w:rsid w:val="00E5786C"/>
    <w:rsid w:val="00E579BB"/>
    <w:rsid w:val="00E57EA4"/>
    <w:rsid w:val="00E60E3D"/>
    <w:rsid w:val="00E60FED"/>
    <w:rsid w:val="00E61D90"/>
    <w:rsid w:val="00E61F70"/>
    <w:rsid w:val="00E62DE0"/>
    <w:rsid w:val="00E645D7"/>
    <w:rsid w:val="00E64CA5"/>
    <w:rsid w:val="00E64D06"/>
    <w:rsid w:val="00E654B3"/>
    <w:rsid w:val="00E658A8"/>
    <w:rsid w:val="00E676A1"/>
    <w:rsid w:val="00E703EE"/>
    <w:rsid w:val="00E70879"/>
    <w:rsid w:val="00E70C03"/>
    <w:rsid w:val="00E70D4B"/>
    <w:rsid w:val="00E71709"/>
    <w:rsid w:val="00E720CA"/>
    <w:rsid w:val="00E72F2D"/>
    <w:rsid w:val="00E742C5"/>
    <w:rsid w:val="00E74714"/>
    <w:rsid w:val="00E74F40"/>
    <w:rsid w:val="00E755D5"/>
    <w:rsid w:val="00E7674D"/>
    <w:rsid w:val="00E77234"/>
    <w:rsid w:val="00E77832"/>
    <w:rsid w:val="00E802D2"/>
    <w:rsid w:val="00E80E67"/>
    <w:rsid w:val="00E82009"/>
    <w:rsid w:val="00E8221A"/>
    <w:rsid w:val="00E8265E"/>
    <w:rsid w:val="00E82A4D"/>
    <w:rsid w:val="00E82AFB"/>
    <w:rsid w:val="00E82B10"/>
    <w:rsid w:val="00E83108"/>
    <w:rsid w:val="00E8329E"/>
    <w:rsid w:val="00E84789"/>
    <w:rsid w:val="00E85165"/>
    <w:rsid w:val="00E8585E"/>
    <w:rsid w:val="00E85922"/>
    <w:rsid w:val="00E85B0F"/>
    <w:rsid w:val="00E86173"/>
    <w:rsid w:val="00E86275"/>
    <w:rsid w:val="00E87484"/>
    <w:rsid w:val="00E87507"/>
    <w:rsid w:val="00E878B3"/>
    <w:rsid w:val="00E87CC5"/>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47D"/>
    <w:rsid w:val="00EA65CF"/>
    <w:rsid w:val="00EA6876"/>
    <w:rsid w:val="00EA7363"/>
    <w:rsid w:val="00EA78BB"/>
    <w:rsid w:val="00EA7E4C"/>
    <w:rsid w:val="00EB0696"/>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3F2"/>
    <w:rsid w:val="00ED0CDC"/>
    <w:rsid w:val="00ED15D7"/>
    <w:rsid w:val="00ED1CE4"/>
    <w:rsid w:val="00ED24D0"/>
    <w:rsid w:val="00ED25E5"/>
    <w:rsid w:val="00ED3BAC"/>
    <w:rsid w:val="00ED4330"/>
    <w:rsid w:val="00ED4511"/>
    <w:rsid w:val="00ED5088"/>
    <w:rsid w:val="00ED50A4"/>
    <w:rsid w:val="00ED58CE"/>
    <w:rsid w:val="00ED5BAE"/>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5BA"/>
    <w:rsid w:val="00F17842"/>
    <w:rsid w:val="00F17E2D"/>
    <w:rsid w:val="00F21213"/>
    <w:rsid w:val="00F2137D"/>
    <w:rsid w:val="00F218B5"/>
    <w:rsid w:val="00F21975"/>
    <w:rsid w:val="00F230F6"/>
    <w:rsid w:val="00F242DB"/>
    <w:rsid w:val="00F24E25"/>
    <w:rsid w:val="00F26E02"/>
    <w:rsid w:val="00F275D1"/>
    <w:rsid w:val="00F27C9D"/>
    <w:rsid w:val="00F30890"/>
    <w:rsid w:val="00F308EA"/>
    <w:rsid w:val="00F30D2C"/>
    <w:rsid w:val="00F3102B"/>
    <w:rsid w:val="00F312D2"/>
    <w:rsid w:val="00F3176E"/>
    <w:rsid w:val="00F31970"/>
    <w:rsid w:val="00F322A5"/>
    <w:rsid w:val="00F326DC"/>
    <w:rsid w:val="00F326E7"/>
    <w:rsid w:val="00F34639"/>
    <w:rsid w:val="00F34DD5"/>
    <w:rsid w:val="00F358E6"/>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63AE"/>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52F5"/>
    <w:rsid w:val="00F554B1"/>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ECB"/>
    <w:rsid w:val="00F7515A"/>
    <w:rsid w:val="00F753CD"/>
    <w:rsid w:val="00F75A42"/>
    <w:rsid w:val="00F75E4F"/>
    <w:rsid w:val="00F76778"/>
    <w:rsid w:val="00F77556"/>
    <w:rsid w:val="00F808C1"/>
    <w:rsid w:val="00F80E3B"/>
    <w:rsid w:val="00F812F8"/>
    <w:rsid w:val="00F819CB"/>
    <w:rsid w:val="00F81C40"/>
    <w:rsid w:val="00F820D9"/>
    <w:rsid w:val="00F83301"/>
    <w:rsid w:val="00F840E0"/>
    <w:rsid w:val="00F84754"/>
    <w:rsid w:val="00F84F05"/>
    <w:rsid w:val="00F8600D"/>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2061"/>
    <w:rsid w:val="00FA4871"/>
    <w:rsid w:val="00FA4B82"/>
    <w:rsid w:val="00FA51E5"/>
    <w:rsid w:val="00FA533B"/>
    <w:rsid w:val="00FA5D99"/>
    <w:rsid w:val="00FA6F2F"/>
    <w:rsid w:val="00FA78B4"/>
    <w:rsid w:val="00FA7D18"/>
    <w:rsid w:val="00FB01E2"/>
    <w:rsid w:val="00FB0DA5"/>
    <w:rsid w:val="00FB17DB"/>
    <w:rsid w:val="00FB1DBC"/>
    <w:rsid w:val="00FB2418"/>
    <w:rsid w:val="00FB24BD"/>
    <w:rsid w:val="00FB2769"/>
    <w:rsid w:val="00FB2C2C"/>
    <w:rsid w:val="00FB2F5E"/>
    <w:rsid w:val="00FB3024"/>
    <w:rsid w:val="00FB3D1B"/>
    <w:rsid w:val="00FB4133"/>
    <w:rsid w:val="00FB439F"/>
    <w:rsid w:val="00FB5ACB"/>
    <w:rsid w:val="00FB64C7"/>
    <w:rsid w:val="00FC1BE8"/>
    <w:rsid w:val="00FC2637"/>
    <w:rsid w:val="00FC26DB"/>
    <w:rsid w:val="00FC2AB0"/>
    <w:rsid w:val="00FC4A1B"/>
    <w:rsid w:val="00FC51A7"/>
    <w:rsid w:val="00FC552E"/>
    <w:rsid w:val="00FC5744"/>
    <w:rsid w:val="00FC63F9"/>
    <w:rsid w:val="00FC6949"/>
    <w:rsid w:val="00FC6C19"/>
    <w:rsid w:val="00FC6FC7"/>
    <w:rsid w:val="00FC7E8B"/>
    <w:rsid w:val="00FD063C"/>
    <w:rsid w:val="00FD078E"/>
    <w:rsid w:val="00FD0F2B"/>
    <w:rsid w:val="00FD1154"/>
    <w:rsid w:val="00FD1679"/>
    <w:rsid w:val="00FD1E5C"/>
    <w:rsid w:val="00FD2C18"/>
    <w:rsid w:val="00FD2D7E"/>
    <w:rsid w:val="00FD38C6"/>
    <w:rsid w:val="00FD3B49"/>
    <w:rsid w:val="00FD4296"/>
    <w:rsid w:val="00FD5187"/>
    <w:rsid w:val="00FD5B3C"/>
    <w:rsid w:val="00FD723E"/>
    <w:rsid w:val="00FD7EF0"/>
    <w:rsid w:val="00FE1481"/>
    <w:rsid w:val="00FE15C0"/>
    <w:rsid w:val="00FE2052"/>
    <w:rsid w:val="00FE26F8"/>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eastAsia="Times New Roman"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basedOn w:val="Pro-Gramma0"/>
    <w:link w:val="Pro-List1"/>
    <w:uiPriority w:val="99"/>
    <w:locked/>
    <w:rsid w:val="007D3144"/>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0392319">
      <w:marLeft w:val="0"/>
      <w:marRight w:val="0"/>
      <w:marTop w:val="0"/>
      <w:marBottom w:val="0"/>
      <w:divBdr>
        <w:top w:val="none" w:sz="0" w:space="0" w:color="auto"/>
        <w:left w:val="none" w:sz="0" w:space="0" w:color="auto"/>
        <w:bottom w:val="none" w:sz="0" w:space="0" w:color="auto"/>
        <w:right w:val="none" w:sz="0" w:space="0" w:color="auto"/>
      </w:divBdr>
    </w:div>
    <w:div w:id="50039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819</TotalTime>
  <Pages>51</Pages>
  <Words>13232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122</cp:revision>
  <cp:lastPrinted>2015-07-22T10:07:00Z</cp:lastPrinted>
  <dcterms:created xsi:type="dcterms:W3CDTF">2013-11-06T07:28:00Z</dcterms:created>
  <dcterms:modified xsi:type="dcterms:W3CDTF">2016-11-07T12:44:00Z</dcterms:modified>
</cp:coreProperties>
</file>