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BD1B4D" w:rsidRDefault="00897F5E" w:rsidP="00897F5E">
      <w:r>
        <w:t xml:space="preserve">                                                                       </w:t>
      </w:r>
      <w:r w:rsidR="002C24AF">
        <w:t xml:space="preserve">                </w:t>
      </w:r>
      <w:r w:rsidR="00BD1B4D">
        <w:t>Главы</w:t>
      </w:r>
      <w:r w:rsidR="00E53B86">
        <w:t xml:space="preserve">  Палехского </w:t>
      </w:r>
    </w:p>
    <w:p w:rsidR="00E53B86" w:rsidRDefault="00BD1B4D" w:rsidP="00897F5E">
      <w:r>
        <w:t xml:space="preserve">                                                                       </w:t>
      </w:r>
      <w:r w:rsidR="002C24AF">
        <w:t xml:space="preserve">                </w:t>
      </w:r>
      <w:r w:rsidR="00E53B86">
        <w:t xml:space="preserve">муниципального района </w:t>
      </w:r>
    </w:p>
    <w:p w:rsidR="00E53B86" w:rsidRDefault="00E53B86" w:rsidP="003227B4">
      <w:pPr>
        <w:ind w:left="4860"/>
        <w:jc w:val="center"/>
      </w:pPr>
    </w:p>
    <w:p w:rsidR="00E53B86" w:rsidRDefault="00E53B86" w:rsidP="003227B4">
      <w:pPr>
        <w:ind w:left="4860"/>
        <w:jc w:val="center"/>
      </w:pPr>
      <w:r>
        <w:t>______________</w:t>
      </w:r>
      <w:r w:rsidR="00D341E1">
        <w:t>_</w:t>
      </w:r>
      <w:r>
        <w:t xml:space="preserve">_  </w:t>
      </w:r>
      <w:r w:rsidR="002C24AF">
        <w:t>И</w:t>
      </w:r>
      <w:r>
        <w:t>.</w:t>
      </w:r>
      <w:r w:rsidR="000306A4">
        <w:t xml:space="preserve">В. </w:t>
      </w:r>
      <w:r w:rsidR="002C24AF">
        <w:t>Старкин</w:t>
      </w:r>
    </w:p>
    <w:p w:rsidR="00E53B86" w:rsidRDefault="00E53B86" w:rsidP="003227B4">
      <w:pPr>
        <w:ind w:left="4860"/>
        <w:jc w:val="center"/>
      </w:pPr>
    </w:p>
    <w:p w:rsidR="00E53B86" w:rsidRDefault="00E53B86" w:rsidP="003227B4">
      <w:pPr>
        <w:ind w:left="4860"/>
        <w:jc w:val="center"/>
      </w:pPr>
      <w:r>
        <w:t xml:space="preserve">                            «</w:t>
      </w:r>
      <w:r w:rsidR="002C24AF">
        <w:t>0</w:t>
      </w:r>
      <w:r w:rsidR="00425C42">
        <w:t>2»</w:t>
      </w:r>
      <w:r>
        <w:t xml:space="preserve"> </w:t>
      </w:r>
      <w:r w:rsidR="002C24AF">
        <w:t>декабря</w:t>
      </w:r>
      <w:r>
        <w:t xml:space="preserve"> 20</w:t>
      </w:r>
      <w:r w:rsidR="00D341E1">
        <w:t>2</w:t>
      </w:r>
      <w:r w:rsidR="002C24AF">
        <w:t>1</w:t>
      </w:r>
      <w:r w:rsidR="00D341E1">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2C24AF" w:rsidRDefault="002C24AF" w:rsidP="003227B4">
      <w:pPr>
        <w:jc w:val="center"/>
        <w:rPr>
          <w:b/>
        </w:rPr>
      </w:pPr>
    </w:p>
    <w:p w:rsidR="00E53B86" w:rsidRDefault="00E53B86" w:rsidP="003227B4">
      <w:pPr>
        <w:jc w:val="center"/>
        <w:rPr>
          <w:b/>
        </w:rPr>
      </w:pPr>
      <w:r>
        <w:rPr>
          <w:b/>
        </w:rPr>
        <w:t xml:space="preserve">Управление </w:t>
      </w:r>
      <w:r w:rsidR="002C24AF">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D341E1">
        <w:rPr>
          <w:b/>
        </w:rPr>
        <w:t>2</w:t>
      </w:r>
      <w:r w:rsidR="002C24AF">
        <w:rPr>
          <w:b/>
        </w:rPr>
        <w:t>1</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594930">
        <w:t>09</w:t>
      </w:r>
      <w:r w:rsidR="00DE25D1">
        <w:t>.</w:t>
      </w:r>
      <w:r w:rsidR="00D341E1">
        <w:t>1</w:t>
      </w:r>
      <w:r w:rsidR="00425C42">
        <w:t>1</w:t>
      </w:r>
      <w:r>
        <w:t>.20</w:t>
      </w:r>
      <w:r w:rsidR="00D341E1">
        <w:t>2</w:t>
      </w:r>
      <w:r w:rsidR="002C24AF">
        <w:t>1</w:t>
      </w:r>
      <w:r>
        <w:t xml:space="preserve"> </w:t>
      </w:r>
      <w:r w:rsidRPr="001623AE">
        <w:t xml:space="preserve">№ </w:t>
      </w:r>
      <w:r w:rsidR="00425C42">
        <w:t>67</w:t>
      </w:r>
      <w:r w:rsidR="00594930">
        <w:t>9</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w:t>
      </w:r>
      <w:r w:rsidR="002C24AF" w:rsidRPr="002C24AF">
        <w:t>37:11:000000:717, 37:11:010208:247 и 37:11:030111:152</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664E64">
        <w:t>4</w:t>
      </w:r>
      <w:r w:rsidRPr="001623AE">
        <w:t>»</w:t>
      </w:r>
      <w:r>
        <w:t xml:space="preserve"> </w:t>
      </w:r>
      <w:r w:rsidR="002C24AF">
        <w:t>дека</w:t>
      </w:r>
      <w:r w:rsidR="00425C42">
        <w:t>бря</w:t>
      </w:r>
      <w:r w:rsidRPr="001623AE">
        <w:t xml:space="preserve"> </w:t>
      </w:r>
      <w:r>
        <w:t>20</w:t>
      </w:r>
      <w:r w:rsidR="00D341E1">
        <w:t>2</w:t>
      </w:r>
      <w:r w:rsidR="002C24AF">
        <w:t>1</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w:t>
      </w:r>
      <w:r w:rsidR="00664E64">
        <w:t>4</w:t>
      </w:r>
      <w:r w:rsidRPr="001623AE">
        <w:t xml:space="preserve">» </w:t>
      </w:r>
      <w:r w:rsidR="002C24AF">
        <w:t>янва</w:t>
      </w:r>
      <w:r w:rsidR="00D341E1">
        <w:t>ря</w:t>
      </w:r>
      <w:r w:rsidRPr="001623AE">
        <w:t xml:space="preserve"> 20</w:t>
      </w:r>
      <w:r w:rsidR="002C24AF">
        <w:t>22</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664E64">
        <w:t>6</w:t>
      </w:r>
      <w:r w:rsidRPr="005C080B">
        <w:t xml:space="preserve">» </w:t>
      </w:r>
      <w:r w:rsidR="002C24AF">
        <w:t>янва</w:t>
      </w:r>
      <w:r w:rsidR="00D341E1">
        <w:t>ря</w:t>
      </w:r>
      <w:r w:rsidR="001E5AE3">
        <w:t xml:space="preserve"> </w:t>
      </w:r>
      <w:r>
        <w:t>20</w:t>
      </w:r>
      <w:r w:rsidR="00D341E1">
        <w:t>2</w:t>
      </w:r>
      <w:r w:rsidR="002C24AF">
        <w:t>2</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425C42">
        <w:t>«</w:t>
      </w:r>
      <w:r w:rsidR="002C24AF">
        <w:t>2</w:t>
      </w:r>
      <w:r w:rsidR="00664E64">
        <w:t>8</w:t>
      </w:r>
      <w:r w:rsidRPr="001623AE">
        <w:t xml:space="preserve">» </w:t>
      </w:r>
      <w:r w:rsidR="002C24AF">
        <w:t>янва</w:t>
      </w:r>
      <w:r w:rsidR="00D341E1">
        <w:t>ря</w:t>
      </w:r>
      <w:r>
        <w:t xml:space="preserve"> 20</w:t>
      </w:r>
      <w:r w:rsidR="00D341E1">
        <w:t>2</w:t>
      </w:r>
      <w:r w:rsidR="002C24AF">
        <w:t>2</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103FB2">
        <w:rPr>
          <w:sz w:val="24"/>
          <w:szCs w:val="24"/>
        </w:rPr>
        <w:t>:</w:t>
      </w:r>
      <w:r w:rsidR="00CA01E3">
        <w:rPr>
          <w:sz w:val="24"/>
          <w:szCs w:val="24"/>
        </w:rPr>
        <w:t xml:space="preserve"> </w:t>
      </w:r>
    </w:p>
    <w:p w:rsidR="00103FB2" w:rsidRPr="00CA01E3" w:rsidRDefault="00103FB2" w:rsidP="00103FB2">
      <w:pPr>
        <w:pStyle w:val="21"/>
        <w:numPr>
          <w:ilvl w:val="12"/>
          <w:numId w:val="0"/>
        </w:numPr>
        <w:tabs>
          <w:tab w:val="left" w:pos="0"/>
          <w:tab w:val="left" w:pos="720"/>
        </w:tabs>
        <w:spacing w:line="264" w:lineRule="auto"/>
        <w:ind w:right="0"/>
        <w:rPr>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 xml:space="preserve">с кадастровым номером </w:t>
      </w:r>
      <w:r w:rsidR="002C24AF" w:rsidRPr="00896AD7">
        <w:rPr>
          <w:sz w:val="24"/>
          <w:szCs w:val="24"/>
        </w:rPr>
        <w:t>37:11:000000:717, площадью 117 кв.м, с местоположением: Ивановская область, Палехский район, д. Дягилево, в районе д. 3, для огородничества</w:t>
      </w:r>
      <w:r w:rsidR="00425C42">
        <w:rPr>
          <w:sz w:val="24"/>
          <w:szCs w:val="24"/>
        </w:rPr>
        <w:t xml:space="preserve"> сроком на </w:t>
      </w:r>
      <w:r w:rsidR="00896AD7">
        <w:rPr>
          <w:sz w:val="24"/>
          <w:szCs w:val="24"/>
        </w:rPr>
        <w:t>3 года</w:t>
      </w:r>
      <w:r w:rsidR="00425C42">
        <w:rPr>
          <w:sz w:val="24"/>
          <w:szCs w:val="24"/>
        </w:rPr>
        <w:t>;</w:t>
      </w:r>
    </w:p>
    <w:p w:rsidR="00190541" w:rsidRDefault="00190541" w:rsidP="005907AF">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 xml:space="preserve">с кадастровым номером </w:t>
      </w:r>
      <w:r w:rsidR="00896AD7" w:rsidRPr="00896AD7">
        <w:rPr>
          <w:rFonts w:ascii="Times New Roman" w:hAnsi="Times New Roman" w:cs="Times New Roman"/>
          <w:sz w:val="24"/>
          <w:szCs w:val="24"/>
        </w:rPr>
        <w:t>37:11:010208:247, площадью 52 кв.м, с местоположением: Ивановская область, Палехский район, с. Майдаково, мкр Дружба, примерно в 23 м. на северо-восток от д. 5, для размещения гаража</w:t>
      </w:r>
      <w:r w:rsidR="00896AD7">
        <w:rPr>
          <w:rFonts w:ascii="Times New Roman" w:hAnsi="Times New Roman" w:cs="Times New Roman"/>
          <w:sz w:val="24"/>
          <w:szCs w:val="24"/>
        </w:rPr>
        <w:t xml:space="preserve"> </w:t>
      </w:r>
      <w:r w:rsidR="00103FB2">
        <w:rPr>
          <w:rFonts w:ascii="Times New Roman" w:hAnsi="Times New Roman" w:cs="Times New Roman"/>
          <w:sz w:val="24"/>
          <w:szCs w:val="24"/>
        </w:rPr>
        <w:t xml:space="preserve">сроком на </w:t>
      </w:r>
      <w:r w:rsidR="00D341E1">
        <w:rPr>
          <w:rFonts w:ascii="Times New Roman" w:hAnsi="Times New Roman" w:cs="Times New Roman"/>
          <w:sz w:val="24"/>
          <w:szCs w:val="24"/>
        </w:rPr>
        <w:t>10 лет</w:t>
      </w:r>
      <w:r w:rsidR="00C05CF5">
        <w:rPr>
          <w:rFonts w:ascii="Times New Roman" w:hAnsi="Times New Roman" w:cs="Times New Roman"/>
          <w:sz w:val="24"/>
          <w:szCs w:val="24"/>
        </w:rPr>
        <w:t>;</w:t>
      </w:r>
    </w:p>
    <w:p w:rsidR="00C05CF5" w:rsidRDefault="00C05CF5" w:rsidP="00C05CF5">
      <w:pPr>
        <w:pStyle w:val="ConsPlusNormal"/>
        <w:ind w:firstLine="709"/>
        <w:jc w:val="both"/>
      </w:pPr>
      <w:r w:rsidRPr="00455D12">
        <w:rPr>
          <w:rFonts w:ascii="Times New Roman" w:hAnsi="Times New Roman" w:cs="Times New Roman"/>
          <w:b/>
          <w:sz w:val="24"/>
          <w:szCs w:val="24"/>
        </w:rPr>
        <w:t xml:space="preserve">Лот </w:t>
      </w:r>
      <w:r>
        <w:rPr>
          <w:rFonts w:ascii="Times New Roman" w:hAnsi="Times New Roman" w:cs="Times New Roman"/>
          <w:b/>
          <w:sz w:val="24"/>
          <w:szCs w:val="24"/>
        </w:rPr>
        <w:t>3</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 xml:space="preserve">с кадастровым номером </w:t>
      </w:r>
      <w:r w:rsidR="00896AD7" w:rsidRPr="00896AD7">
        <w:rPr>
          <w:rFonts w:ascii="Times New Roman" w:hAnsi="Times New Roman" w:cs="Times New Roman"/>
          <w:sz w:val="24"/>
          <w:szCs w:val="24"/>
        </w:rPr>
        <w:t xml:space="preserve">37:11:030111:152, площадью 170 кв.м, с местоположением: Ивановская область, Палехский район, д. Окульцево, справа от д. 20, для </w:t>
      </w:r>
      <w:r w:rsidR="00523893">
        <w:rPr>
          <w:rFonts w:ascii="Times New Roman" w:hAnsi="Times New Roman" w:cs="Times New Roman"/>
          <w:sz w:val="24"/>
          <w:szCs w:val="24"/>
        </w:rPr>
        <w:t xml:space="preserve">размещения гаража, не являющегося объектом недвижимости, для </w:t>
      </w:r>
      <w:r w:rsidR="00896AD7" w:rsidRPr="00896AD7">
        <w:rPr>
          <w:rFonts w:ascii="Times New Roman" w:hAnsi="Times New Roman" w:cs="Times New Roman"/>
          <w:sz w:val="24"/>
          <w:szCs w:val="24"/>
        </w:rPr>
        <w:t>огородничества</w:t>
      </w:r>
      <w:r w:rsidR="00896AD7">
        <w:rPr>
          <w:rFonts w:ascii="Times New Roman" w:hAnsi="Times New Roman" w:cs="Times New Roman"/>
          <w:sz w:val="24"/>
          <w:szCs w:val="24"/>
        </w:rPr>
        <w:t xml:space="preserve"> </w:t>
      </w:r>
      <w:r>
        <w:rPr>
          <w:rFonts w:ascii="Times New Roman" w:hAnsi="Times New Roman" w:cs="Times New Roman"/>
          <w:sz w:val="24"/>
          <w:szCs w:val="24"/>
        </w:rPr>
        <w:t xml:space="preserve">сроком на </w:t>
      </w:r>
      <w:r w:rsidR="00896AD7">
        <w:rPr>
          <w:rFonts w:ascii="Times New Roman" w:hAnsi="Times New Roman" w:cs="Times New Roman"/>
          <w:sz w:val="24"/>
          <w:szCs w:val="24"/>
        </w:rPr>
        <w:t>3 года</w:t>
      </w:r>
      <w:r>
        <w:rPr>
          <w:rFonts w:ascii="Times New Roman" w:hAnsi="Times New Roman" w:cs="Times New Roman"/>
          <w:sz w:val="24"/>
          <w:szCs w:val="24"/>
        </w:rPr>
        <w:t>.</w:t>
      </w:r>
    </w:p>
    <w:p w:rsidR="00E53B86" w:rsidRPr="00A9613D"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390F83" w:rsidRDefault="00E53B86" w:rsidP="00390F8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896AD7">
        <w:t>:</w:t>
      </w:r>
      <w:r w:rsidR="009B2573">
        <w:t xml:space="preserve">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896AD7">
        <w:t xml:space="preserve">в соответствии с </w:t>
      </w:r>
      <w:r w:rsidR="00095E74">
        <w:t>отчетом об оценке № 03/31-121 от 03.11.2021 «По определению рыночной стоимости аренды земельного участка с местоположением: Ивановская область, Палехский район, д. Дягилево, в районе д. 3, кадастровый номер 37:11:000000:717, площадью – 117 кв.м.»</w:t>
      </w:r>
      <w:r w:rsidR="00896AD7">
        <w:t xml:space="preserve">, что составляет </w:t>
      </w:r>
      <w:r w:rsidR="00F0353D">
        <w:t>366</w:t>
      </w:r>
      <w:r w:rsidRPr="00F27457">
        <w:t xml:space="preserve"> (</w:t>
      </w:r>
      <w:r w:rsidR="00CC09A3">
        <w:t>Три</w:t>
      </w:r>
      <w:r w:rsidR="00F0353D">
        <w:t>ста шестьдесят шесть</w:t>
      </w:r>
      <w:r w:rsidRPr="00F27457">
        <w:t xml:space="preserve">) руб. </w:t>
      </w:r>
      <w:r w:rsidR="00F0353D">
        <w:t>2</w:t>
      </w:r>
      <w:r w:rsidR="00B135C9">
        <w:t>1</w:t>
      </w:r>
      <w:r w:rsidRPr="00F27457">
        <w:t xml:space="preserve"> коп.</w:t>
      </w:r>
      <w:r w:rsidR="00190541">
        <w:t>;</w:t>
      </w:r>
    </w:p>
    <w:p w:rsidR="00E53B86"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rsidR="00F0353D">
        <w:t xml:space="preserve">в соответствии с отчетом об оценке № 03/21-121 от 03.11.2021 «По определению рыночной стоимости аренды земельного участка с местоположением: </w:t>
      </w:r>
      <w:r w:rsidR="00F0353D">
        <w:lastRenderedPageBreak/>
        <w:t>Ивановская область, Палехский район, с. Майдаково, мкр. Дружба, примерно в 23 м. на северо-восток от д. 5, кадастровый номер 37:11:010208:247, площадью – 52 кв.м.», что составляет 814</w:t>
      </w:r>
      <w:r w:rsidR="00F0353D" w:rsidRPr="00F27457">
        <w:t xml:space="preserve"> (</w:t>
      </w:r>
      <w:r w:rsidR="00F0353D">
        <w:t>Восемьсот четырнадцать</w:t>
      </w:r>
      <w:r w:rsidR="00F0353D" w:rsidRPr="00F27457">
        <w:t xml:space="preserve">) руб. </w:t>
      </w:r>
      <w:r w:rsidR="00F0353D">
        <w:t>00</w:t>
      </w:r>
      <w:r w:rsidR="00F0353D" w:rsidRPr="00F27457">
        <w:t xml:space="preserve"> коп.</w:t>
      </w:r>
      <w:r w:rsidR="00F0353D">
        <w:t>;</w:t>
      </w:r>
    </w:p>
    <w:p w:rsidR="00C05CF5" w:rsidRPr="00F1417C" w:rsidRDefault="00C05CF5"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3:</w:t>
      </w:r>
      <w:r w:rsidRPr="009A770C">
        <w:t xml:space="preserve">  </w:t>
      </w:r>
      <w:r w:rsidR="00F0353D">
        <w:t xml:space="preserve">в соответствии с отчетом об оценке № 09/11-221 от 09.12.2021 «По определению рыночной стоимости аренды земельного участка, кадастровый номер 37:11:030111:152, площадь 170 кв.м., категория – земли населенных пунктов, </w:t>
      </w:r>
      <w:r w:rsidR="00AD3EB5">
        <w:t xml:space="preserve">вид разрешенного использования – для размещения гаража, не являющегося объектом недвижимости, для огородничества; </w:t>
      </w:r>
      <w:r w:rsidR="00F0353D">
        <w:t xml:space="preserve">местоположение: Ивановская область, Палехский район, д. </w:t>
      </w:r>
      <w:r w:rsidR="00AD3EB5">
        <w:t>Окульцево</w:t>
      </w:r>
      <w:r w:rsidR="00F0353D">
        <w:t xml:space="preserve">, </w:t>
      </w:r>
      <w:r w:rsidR="00AD3EB5">
        <w:t>справа от</w:t>
      </w:r>
      <w:r w:rsidR="00F0353D">
        <w:t xml:space="preserve"> д. </w:t>
      </w:r>
      <w:r w:rsidR="00AD3EB5">
        <w:t>20</w:t>
      </w:r>
      <w:r w:rsidR="00F0353D">
        <w:t xml:space="preserve">», что составляет </w:t>
      </w:r>
      <w:r w:rsidR="00AD3EB5">
        <w:t>1 995</w:t>
      </w:r>
      <w:r w:rsidR="00F0353D" w:rsidRPr="00F27457">
        <w:t xml:space="preserve"> (</w:t>
      </w:r>
      <w:r w:rsidR="00AD3EB5">
        <w:t>Одна тысяча девятьсот девяносто пять</w:t>
      </w:r>
      <w:r w:rsidR="00F0353D" w:rsidRPr="00F27457">
        <w:t xml:space="preserve">) руб. </w:t>
      </w:r>
      <w:r w:rsidR="00AD3EB5">
        <w:t>00</w:t>
      </w:r>
      <w:r w:rsidR="00F0353D">
        <w:t xml:space="preserve"> коп</w:t>
      </w:r>
      <w:r w:rsidRPr="00F27457">
        <w:t>.</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B135C9">
        <w:rPr>
          <w:rFonts w:ascii="Times New Roman" w:hAnsi="Times New Roman" w:cs="Times New Roman"/>
          <w:sz w:val="24"/>
          <w:szCs w:val="24"/>
        </w:rPr>
        <w:t>10</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CA1AE4">
        <w:rPr>
          <w:rFonts w:ascii="Times New Roman" w:hAnsi="Times New Roman" w:cs="Times New Roman"/>
          <w:sz w:val="24"/>
          <w:szCs w:val="24"/>
        </w:rPr>
        <w:t>Десять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A1AE4">
        <w:rPr>
          <w:rFonts w:ascii="Times New Roman" w:hAnsi="Times New Roman" w:cs="Times New Roman"/>
          <w:sz w:val="24"/>
          <w:szCs w:val="24"/>
        </w:rPr>
        <w:t>99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sidR="00CA1AE4">
        <w:rPr>
          <w:rFonts w:ascii="Times New Roman" w:hAnsi="Times New Roman" w:cs="Times New Roman"/>
          <w:sz w:val="24"/>
          <w:szCs w:val="24"/>
        </w:rPr>
        <w:t xml:space="preserve">24 </w:t>
      </w:r>
      <w:r w:rsidRPr="00F27457">
        <w:rPr>
          <w:rFonts w:ascii="Times New Roman" w:hAnsi="Times New Roman" w:cs="Times New Roman"/>
          <w:sz w:val="24"/>
          <w:szCs w:val="24"/>
        </w:rPr>
        <w:t>(</w:t>
      </w:r>
      <w:r w:rsidR="00CA1AE4">
        <w:rPr>
          <w:rFonts w:ascii="Times New Roman" w:hAnsi="Times New Roman" w:cs="Times New Roman"/>
          <w:sz w:val="24"/>
          <w:szCs w:val="24"/>
        </w:rPr>
        <w:t>Двадцать четыре</w:t>
      </w:r>
      <w:r>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A1AE4">
        <w:rPr>
          <w:rFonts w:ascii="Times New Roman" w:hAnsi="Times New Roman" w:cs="Times New Roman"/>
          <w:sz w:val="24"/>
          <w:szCs w:val="24"/>
        </w:rPr>
        <w:t>42</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B135C9">
        <w:rPr>
          <w:rFonts w:ascii="Times New Roman" w:hAnsi="Times New Roman" w:cs="Times New Roman"/>
          <w:sz w:val="24"/>
          <w:szCs w:val="24"/>
        </w:rPr>
        <w:t>;</w:t>
      </w:r>
    </w:p>
    <w:p w:rsidR="00B135C9" w:rsidRPr="00F27457" w:rsidRDefault="00B135C9" w:rsidP="00B135C9">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3</w:t>
      </w:r>
      <w:r w:rsidRPr="00BD429C">
        <w:rPr>
          <w:rFonts w:ascii="Times New Roman" w:hAnsi="Times New Roman" w:cs="Times New Roman"/>
          <w:b/>
          <w:sz w:val="24"/>
          <w:szCs w:val="24"/>
        </w:rPr>
        <w:t>:</w:t>
      </w:r>
      <w:r>
        <w:t xml:space="preserve"> </w:t>
      </w:r>
      <w:r w:rsidR="00CA1AE4">
        <w:rPr>
          <w:rFonts w:ascii="Times New Roman" w:hAnsi="Times New Roman" w:cs="Times New Roman"/>
          <w:sz w:val="24"/>
          <w:szCs w:val="24"/>
        </w:rPr>
        <w:t>59</w:t>
      </w:r>
      <w:r>
        <w:rPr>
          <w:rFonts w:ascii="Times New Roman" w:hAnsi="Times New Roman" w:cs="Times New Roman"/>
          <w:sz w:val="24"/>
          <w:szCs w:val="24"/>
        </w:rPr>
        <w:t xml:space="preserve"> </w:t>
      </w:r>
      <w:r w:rsidRPr="00F27457">
        <w:rPr>
          <w:rFonts w:ascii="Times New Roman" w:hAnsi="Times New Roman" w:cs="Times New Roman"/>
          <w:sz w:val="24"/>
          <w:szCs w:val="24"/>
        </w:rPr>
        <w:t>(</w:t>
      </w:r>
      <w:r w:rsidR="00CA1AE4">
        <w:rPr>
          <w:rFonts w:ascii="Times New Roman" w:hAnsi="Times New Roman" w:cs="Times New Roman"/>
          <w:sz w:val="24"/>
          <w:szCs w:val="24"/>
        </w:rPr>
        <w:t>Пятьдесят девять</w:t>
      </w:r>
      <w:r>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A1AE4">
        <w:rPr>
          <w:rFonts w:ascii="Times New Roman" w:hAnsi="Times New Roman" w:cs="Times New Roman"/>
          <w:sz w:val="24"/>
          <w:szCs w:val="24"/>
        </w:rPr>
        <w:t>85</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B135C9" w:rsidRPr="00F27457" w:rsidRDefault="00B135C9" w:rsidP="00BD429C">
      <w:pPr>
        <w:pStyle w:val="ConsPlusNormal"/>
        <w:jc w:val="both"/>
        <w:rPr>
          <w:rFonts w:ascii="Times New Roman" w:hAnsi="Times New Roman" w:cs="Times New Roman"/>
          <w:sz w:val="24"/>
          <w:szCs w:val="24"/>
        </w:rPr>
      </w:pPr>
    </w:p>
    <w:p w:rsidR="00390F83"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BD1B4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2</w:t>
      </w:r>
      <w:r w:rsidR="00664E64">
        <w:rPr>
          <w:i/>
          <w:sz w:val="24"/>
          <w:szCs w:val="24"/>
        </w:rPr>
        <w:t>4</w:t>
      </w:r>
      <w:r>
        <w:rPr>
          <w:i/>
          <w:sz w:val="24"/>
          <w:szCs w:val="24"/>
        </w:rPr>
        <w:t xml:space="preserve"> </w:t>
      </w:r>
      <w:r w:rsidR="00664E64">
        <w:rPr>
          <w:i/>
          <w:sz w:val="24"/>
          <w:szCs w:val="24"/>
        </w:rPr>
        <w:t>января</w:t>
      </w:r>
      <w:r w:rsidRPr="00273282">
        <w:rPr>
          <w:i/>
          <w:sz w:val="24"/>
          <w:szCs w:val="24"/>
        </w:rPr>
        <w:t xml:space="preserve"> 20</w:t>
      </w:r>
      <w:r w:rsidR="00390F83">
        <w:rPr>
          <w:i/>
          <w:sz w:val="24"/>
          <w:szCs w:val="24"/>
        </w:rPr>
        <w:t>2</w:t>
      </w:r>
      <w:r w:rsidR="00664E64">
        <w:rPr>
          <w:i/>
          <w:sz w:val="24"/>
          <w:szCs w:val="24"/>
        </w:rPr>
        <w:t>2</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BD1B4D">
        <w:rPr>
          <w:sz w:val="24"/>
          <w:szCs w:val="24"/>
        </w:rPr>
        <w:t>7</w:t>
      </w:r>
      <w:r w:rsidR="00921676">
        <w:rPr>
          <w:sz w:val="24"/>
          <w:szCs w:val="24"/>
        </w:rPr>
        <w:t>3</w:t>
      </w:r>
      <w:r w:rsidRPr="001765BA">
        <w:rPr>
          <w:sz w:val="24"/>
          <w:szCs w:val="24"/>
        </w:rPr>
        <w:t xml:space="preserve"> (</w:t>
      </w:r>
      <w:r w:rsidR="00BD1B4D">
        <w:rPr>
          <w:sz w:val="24"/>
          <w:szCs w:val="24"/>
        </w:rPr>
        <w:t>Семь</w:t>
      </w:r>
      <w:r w:rsidR="00921676">
        <w:rPr>
          <w:sz w:val="24"/>
          <w:szCs w:val="24"/>
        </w:rPr>
        <w:t>десят три</w:t>
      </w:r>
      <w:r w:rsidRPr="001765BA">
        <w:rPr>
          <w:sz w:val="24"/>
          <w:szCs w:val="24"/>
        </w:rPr>
        <w:t xml:space="preserve">) руб. </w:t>
      </w:r>
      <w:r w:rsidR="00921676">
        <w:rPr>
          <w:sz w:val="24"/>
          <w:szCs w:val="24"/>
        </w:rPr>
        <w:t>24</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xml:space="preserve">: </w:t>
      </w:r>
      <w:r w:rsidR="00921676">
        <w:rPr>
          <w:sz w:val="24"/>
          <w:szCs w:val="24"/>
        </w:rPr>
        <w:t>162</w:t>
      </w:r>
      <w:r w:rsidRPr="001765BA">
        <w:rPr>
          <w:sz w:val="24"/>
          <w:szCs w:val="24"/>
        </w:rPr>
        <w:t xml:space="preserve"> (</w:t>
      </w:r>
      <w:r w:rsidR="005147AC">
        <w:rPr>
          <w:sz w:val="24"/>
          <w:szCs w:val="24"/>
        </w:rPr>
        <w:t>Сто</w:t>
      </w:r>
      <w:r w:rsidR="00F443F8">
        <w:rPr>
          <w:sz w:val="24"/>
          <w:szCs w:val="24"/>
        </w:rPr>
        <w:t xml:space="preserve"> </w:t>
      </w:r>
      <w:r w:rsidR="00921676">
        <w:rPr>
          <w:sz w:val="24"/>
          <w:szCs w:val="24"/>
        </w:rPr>
        <w:t>шестьдесят два</w:t>
      </w:r>
      <w:r w:rsidRPr="001765BA">
        <w:rPr>
          <w:sz w:val="24"/>
          <w:szCs w:val="24"/>
        </w:rPr>
        <w:t xml:space="preserve">) руб. </w:t>
      </w:r>
      <w:r w:rsidR="00921676">
        <w:rPr>
          <w:sz w:val="24"/>
          <w:szCs w:val="24"/>
        </w:rPr>
        <w:t>8</w:t>
      </w:r>
      <w:r w:rsidR="00AC3C84">
        <w:rPr>
          <w:sz w:val="24"/>
          <w:szCs w:val="24"/>
        </w:rPr>
        <w:t>0</w:t>
      </w:r>
      <w:r w:rsidRPr="001765BA">
        <w:rPr>
          <w:sz w:val="24"/>
          <w:szCs w:val="24"/>
        </w:rPr>
        <w:t xml:space="preserve"> коп</w:t>
      </w:r>
      <w:r w:rsidR="008B70A9">
        <w:rPr>
          <w:sz w:val="24"/>
          <w:szCs w:val="24"/>
        </w:rPr>
        <w:t>.</w:t>
      </w:r>
      <w:r w:rsidR="00B135C9">
        <w:rPr>
          <w:sz w:val="24"/>
          <w:szCs w:val="24"/>
        </w:rPr>
        <w:t>;</w:t>
      </w:r>
    </w:p>
    <w:p w:rsidR="00B135C9" w:rsidRDefault="00B135C9" w:rsidP="00B135C9">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3</w:t>
      </w:r>
      <w:r>
        <w:rPr>
          <w:sz w:val="24"/>
          <w:szCs w:val="24"/>
        </w:rPr>
        <w:t xml:space="preserve">: </w:t>
      </w:r>
      <w:r w:rsidR="00921676">
        <w:rPr>
          <w:sz w:val="24"/>
          <w:szCs w:val="24"/>
        </w:rPr>
        <w:t>399</w:t>
      </w:r>
      <w:r w:rsidRPr="001765BA">
        <w:rPr>
          <w:sz w:val="24"/>
          <w:szCs w:val="24"/>
        </w:rPr>
        <w:t xml:space="preserve"> (</w:t>
      </w:r>
      <w:r>
        <w:rPr>
          <w:sz w:val="24"/>
          <w:szCs w:val="24"/>
        </w:rPr>
        <w:t>Двести двадцать три</w:t>
      </w:r>
      <w:r w:rsidRPr="001765BA">
        <w:rPr>
          <w:sz w:val="24"/>
          <w:szCs w:val="24"/>
        </w:rPr>
        <w:t xml:space="preserve">) руб. </w:t>
      </w:r>
      <w:r w:rsidR="00921676">
        <w:rPr>
          <w:sz w:val="24"/>
          <w:szCs w:val="24"/>
        </w:rPr>
        <w:t>00</w:t>
      </w:r>
      <w:r w:rsidRPr="001765BA">
        <w:rPr>
          <w:sz w:val="24"/>
          <w:szCs w:val="24"/>
        </w:rPr>
        <w:t xml:space="preserve"> коп</w:t>
      </w:r>
      <w:r>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921676" w:rsidRDefault="00921676" w:rsidP="00921676">
      <w:pPr>
        <w:pStyle w:val="a5"/>
        <w:spacing w:after="0"/>
        <w:ind w:left="284"/>
        <w:jc w:val="both"/>
      </w:pPr>
      <w:r>
        <w:t>ИНН 3717002039  КПП 371701001,</w:t>
      </w:r>
    </w:p>
    <w:p w:rsidR="00921676" w:rsidRDefault="00921676" w:rsidP="00921676">
      <w:pPr>
        <w:pStyle w:val="a5"/>
        <w:spacing w:after="0"/>
        <w:ind w:left="284"/>
        <w:jc w:val="both"/>
      </w:pPr>
      <w:r>
        <w:t>ОГРН 1023701830074, ОКТМО 24617151,</w:t>
      </w:r>
    </w:p>
    <w:p w:rsidR="00921676" w:rsidRDefault="00921676" w:rsidP="00921676">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921676" w:rsidRDefault="00921676" w:rsidP="00921676">
      <w:pPr>
        <w:pStyle w:val="a5"/>
        <w:spacing w:after="0"/>
        <w:ind w:left="284"/>
        <w:jc w:val="both"/>
      </w:pPr>
      <w:r>
        <w:t>Номер казначейского счета 03232643246170003300,</w:t>
      </w:r>
    </w:p>
    <w:p w:rsidR="00921676" w:rsidRDefault="00921676" w:rsidP="00921676">
      <w:pPr>
        <w:pStyle w:val="a5"/>
        <w:spacing w:after="0"/>
        <w:ind w:left="284"/>
        <w:jc w:val="both"/>
      </w:pPr>
      <w:r>
        <w:t>Номер банковского счета, входящего в состав ЕКС 40102810645370000025,</w:t>
      </w:r>
    </w:p>
    <w:p w:rsidR="00921676" w:rsidRDefault="00921676" w:rsidP="00921676">
      <w:pPr>
        <w:pStyle w:val="a5"/>
        <w:spacing w:after="0"/>
        <w:ind w:left="284"/>
        <w:jc w:val="both"/>
      </w:pPr>
      <w:r>
        <w:t>БИК</w:t>
      </w:r>
      <w:r w:rsidRPr="00252D6B">
        <w:t xml:space="preserve"> </w:t>
      </w:r>
      <w:r>
        <w:t>012406500.</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w:t>
      </w:r>
      <w:r w:rsidR="00921676">
        <w:rPr>
          <w:i/>
          <w:szCs w:val="24"/>
        </w:rPr>
        <w:t>ых участков</w:t>
      </w:r>
      <w:r>
        <w:rPr>
          <w:i/>
          <w:szCs w:val="24"/>
        </w:rPr>
        <w:t xml:space="preserve"> </w:t>
      </w:r>
      <w:r w:rsidR="00921676">
        <w:rPr>
          <w:i/>
          <w:szCs w:val="24"/>
        </w:rPr>
        <w:t>28</w:t>
      </w:r>
      <w:r w:rsidR="00F443F8">
        <w:rPr>
          <w:i/>
          <w:szCs w:val="24"/>
        </w:rPr>
        <w:t>.</w:t>
      </w:r>
      <w:r w:rsidR="00921676">
        <w:rPr>
          <w:i/>
          <w:szCs w:val="24"/>
        </w:rPr>
        <w:t>0</w:t>
      </w:r>
      <w:r w:rsidR="00F443F8">
        <w:rPr>
          <w:i/>
          <w:szCs w:val="24"/>
        </w:rPr>
        <w:t>1.202</w:t>
      </w:r>
      <w:r w:rsidR="00921676">
        <w:rPr>
          <w:i/>
          <w:szCs w:val="24"/>
        </w:rPr>
        <w:t>2</w:t>
      </w:r>
      <w:r w:rsidR="00F443F8">
        <w:rPr>
          <w:i/>
          <w:szCs w:val="24"/>
        </w:rPr>
        <w:t xml:space="preserve"> </w:t>
      </w:r>
      <w:r>
        <w:rPr>
          <w:i/>
          <w:szCs w:val="24"/>
        </w:rPr>
        <w:t>(Лот №__).</w:t>
      </w:r>
    </w:p>
    <w:p w:rsidR="001765BA" w:rsidRDefault="001765BA" w:rsidP="00C83F91">
      <w:pPr>
        <w:pStyle w:val="a5"/>
        <w:spacing w:after="0"/>
        <w:ind w:left="0" w:firstLine="720"/>
        <w:jc w:val="both"/>
        <w:rPr>
          <w:b/>
        </w:rPr>
      </w:pPr>
      <w:r w:rsidRPr="000D30D9">
        <w:lastRenderedPageBreak/>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00E53B86">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lastRenderedPageBreak/>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w:t>
      </w:r>
      <w:r>
        <w:lastRenderedPageBreak/>
        <w:t xml:space="preserve">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F443F8" w:rsidRPr="00A2167D">
          <w:rPr>
            <w:rStyle w:val="ad"/>
            <w:lang w:val="en-US"/>
          </w:rPr>
          <w:t>imushestvo</w:t>
        </w:r>
        <w:r w:rsidR="00F443F8" w:rsidRPr="00A2167D">
          <w:rPr>
            <w:rStyle w:val="ad"/>
          </w:rPr>
          <w:t>@</w:t>
        </w:r>
        <w:r w:rsidR="00F443F8" w:rsidRPr="00A2167D">
          <w:rPr>
            <w:rStyle w:val="ad"/>
            <w:lang w:val="en-US"/>
          </w:rPr>
          <w:t>palekhmr</w:t>
        </w:r>
        <w:r w:rsidR="00F443F8" w:rsidRPr="00A2167D">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921676" w:rsidRDefault="0092167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921676">
        <w:rPr>
          <w:rFonts w:ascii="Times New Roman" w:hAnsi="Times New Roman"/>
          <w:sz w:val="26"/>
          <w:szCs w:val="26"/>
        </w:rPr>
        <w:t>__</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921676" w:rsidRDefault="00921676" w:rsidP="00585946">
      <w:pPr>
        <w:pStyle w:val="a3"/>
        <w:ind w:right="0"/>
      </w:pPr>
    </w:p>
    <w:p w:rsidR="00921676" w:rsidRDefault="00921676" w:rsidP="00585946">
      <w:pPr>
        <w:pStyle w:val="a3"/>
        <w:ind w:right="0"/>
      </w:pPr>
    </w:p>
    <w:p w:rsidR="00921676" w:rsidRDefault="00921676" w:rsidP="00585946">
      <w:pPr>
        <w:pStyle w:val="a3"/>
        <w:ind w:right="0"/>
      </w:pPr>
    </w:p>
    <w:p w:rsidR="00921676" w:rsidRDefault="00921676"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Default="000E38FA" w:rsidP="00BB3786">
      <w:pPr>
        <w:pStyle w:val="ae"/>
        <w:spacing w:line="360" w:lineRule="auto"/>
        <w:jc w:val="both"/>
        <w:rPr>
          <w:b/>
          <w:bCs/>
        </w:rPr>
      </w:pPr>
      <w:r>
        <w:t>п. Палех</w:t>
      </w:r>
      <w:r>
        <w:tab/>
      </w:r>
      <w:r>
        <w:tab/>
      </w:r>
      <w:r>
        <w:tab/>
      </w:r>
      <w:r>
        <w:tab/>
      </w:r>
      <w:r>
        <w:tab/>
      </w:r>
      <w:r>
        <w:tab/>
      </w:r>
      <w:r>
        <w:tab/>
        <w:t xml:space="preserve">             «</w:t>
      </w:r>
      <w:r w:rsidRPr="00606DC8">
        <w:t>___»___________</w:t>
      </w:r>
      <w:r>
        <w:t>20</w:t>
      </w:r>
      <w:r w:rsidR="00921676">
        <w:t>__</w:t>
      </w:r>
      <w:r w:rsidRPr="0039705D">
        <w:t xml:space="preserve"> г.</w:t>
      </w: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 xml:space="preserve">в лице </w:t>
      </w:r>
      <w:r w:rsidR="00921676">
        <w:rPr>
          <w:bCs/>
        </w:rPr>
        <w:t>Главы Палехского муниципального района Старкина Игоря Вадимовича действующего на ос</w:t>
      </w:r>
      <w:r w:rsidR="00921676" w:rsidRPr="00924FFA">
        <w:rPr>
          <w:bCs/>
        </w:rPr>
        <w:t xml:space="preserve">новании </w:t>
      </w:r>
      <w:r w:rsidR="00921676">
        <w:rPr>
          <w:bCs/>
        </w:rPr>
        <w:t>У</w:t>
      </w:r>
      <w:r w:rsidR="00921676" w:rsidRPr="00924FFA">
        <w:rPr>
          <w:bCs/>
        </w:rPr>
        <w:t>става Палехского муниципального района</w:t>
      </w:r>
      <w:r w:rsidR="00921676" w:rsidRPr="0039705D">
        <w:t>,</w:t>
      </w:r>
      <w:r w:rsidR="00921676" w:rsidRPr="00413089">
        <w:rPr>
          <w:rFonts w:cs="Arial"/>
        </w:rPr>
        <w:t xml:space="preserve"> </w:t>
      </w:r>
      <w:r w:rsidR="00921676" w:rsidRPr="00C273FC">
        <w:rPr>
          <w:rFonts w:cs="Arial"/>
        </w:rPr>
        <w:t>принятого решением Совета Палехского муниципального</w:t>
      </w:r>
      <w:r w:rsidR="00921676">
        <w:rPr>
          <w:rFonts w:cs="Arial"/>
        </w:rPr>
        <w:t xml:space="preserve"> района </w:t>
      </w:r>
      <w:r w:rsidR="00921676"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921676" w:rsidRPr="00093589">
        <w:rPr>
          <w:rFonts w:cs="Arial"/>
          <w:lang w:val="en-US"/>
        </w:rPr>
        <w:t>RU</w:t>
      </w:r>
      <w:r w:rsidR="00921676">
        <w:rPr>
          <w:rFonts w:cs="Arial"/>
        </w:rPr>
        <w:t>3</w:t>
      </w:r>
      <w:r w:rsidR="00921676" w:rsidRPr="00093589">
        <w:rPr>
          <w:rFonts w:cs="Arial"/>
        </w:rPr>
        <w:t>75170002010002,</w:t>
      </w:r>
      <w:r w:rsidR="00921676" w:rsidRPr="00093589">
        <w:t xml:space="preserve"> </w:t>
      </w:r>
      <w:r w:rsidR="00921676" w:rsidRPr="003756CF">
        <w:t xml:space="preserve">решения Совета Палехского муниципального района от </w:t>
      </w:r>
      <w:r w:rsidR="00921676">
        <w:t>11</w:t>
      </w:r>
      <w:r w:rsidR="00921676" w:rsidRPr="003756CF">
        <w:t>.06.20</w:t>
      </w:r>
      <w:r w:rsidR="00921676">
        <w:t>2</w:t>
      </w:r>
      <w:r w:rsidR="00921676" w:rsidRPr="003756CF">
        <w:t>1</w:t>
      </w:r>
      <w:r w:rsidR="00921676">
        <w:t xml:space="preserve"> № 42</w:t>
      </w:r>
      <w:r w:rsidR="00921676" w:rsidRPr="003756CF">
        <w:t xml:space="preserve">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233F92">
        <w:rPr>
          <w:b w:val="0"/>
        </w:rPr>
        <w:t>дека</w:t>
      </w:r>
      <w:r w:rsidR="00F443F8">
        <w:rPr>
          <w:b w:val="0"/>
        </w:rPr>
        <w:t>бря</w:t>
      </w:r>
      <w:r>
        <w:rPr>
          <w:b w:val="0"/>
        </w:rPr>
        <w:t xml:space="preserve"> </w:t>
      </w:r>
      <w:r w:rsidRPr="006573B4">
        <w:rPr>
          <w:b w:val="0"/>
        </w:rPr>
        <w:t>20</w:t>
      </w:r>
      <w:r w:rsidR="00F443F8">
        <w:rPr>
          <w:b w:val="0"/>
        </w:rPr>
        <w:t>2</w:t>
      </w:r>
      <w:r w:rsidR="00233F92">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233F92">
        <w:rPr>
          <w:rFonts w:ascii="Times New Roman" w:hAnsi="Times New Roman"/>
          <w:sz w:val="24"/>
          <w:szCs w:val="24"/>
        </w:rPr>
        <w:t xml:space="preserve">казначейский </w:t>
      </w:r>
      <w:r w:rsidR="00233F92" w:rsidRPr="00993804">
        <w:rPr>
          <w:rFonts w:ascii="Times New Roman" w:hAnsi="Times New Roman"/>
          <w:sz w:val="24"/>
          <w:szCs w:val="24"/>
        </w:rPr>
        <w:t>счет</w:t>
      </w:r>
      <w:r w:rsidR="00233F92">
        <w:rPr>
          <w:rFonts w:ascii="Times New Roman" w:hAnsi="Times New Roman"/>
          <w:sz w:val="24"/>
          <w:szCs w:val="24"/>
        </w:rPr>
        <w:t xml:space="preserve"> </w:t>
      </w:r>
      <w:r w:rsidR="00233F92" w:rsidRPr="00993804">
        <w:rPr>
          <w:rFonts w:ascii="Times New Roman" w:hAnsi="Times New Roman"/>
          <w:sz w:val="24"/>
          <w:szCs w:val="24"/>
        </w:rPr>
        <w:t xml:space="preserve"> № </w:t>
      </w:r>
      <w:r w:rsidR="00233F92">
        <w:rPr>
          <w:rFonts w:ascii="Times New Roman" w:hAnsi="Times New Roman"/>
          <w:sz w:val="24"/>
          <w:szCs w:val="24"/>
        </w:rPr>
        <w:t>03232643246170003300, банковский счет, входящий в состав ЕКС № 40102810645370000025</w:t>
      </w:r>
      <w:r w:rsidR="00233F92" w:rsidRPr="00993804">
        <w:rPr>
          <w:rFonts w:ascii="Times New Roman" w:hAnsi="Times New Roman"/>
          <w:sz w:val="24"/>
          <w:szCs w:val="24"/>
        </w:rPr>
        <w:t xml:space="preserve"> в </w:t>
      </w:r>
      <w:r w:rsidR="00233F92">
        <w:rPr>
          <w:rFonts w:ascii="Times New Roman" w:hAnsi="Times New Roman"/>
          <w:sz w:val="24"/>
          <w:szCs w:val="24"/>
        </w:rPr>
        <w:t>Банке: ОТДЕЛЕНИЕ ИВАНОВО БАНКА РОССИИ//УФК ПО ИВАНОВСКОЙ ОБЛАСТИ г. Иваново</w:t>
      </w:r>
      <w:r w:rsidR="00233F92" w:rsidRPr="00993804">
        <w:rPr>
          <w:rFonts w:ascii="Times New Roman" w:hAnsi="Times New Roman"/>
          <w:sz w:val="24"/>
          <w:szCs w:val="24"/>
        </w:rPr>
        <w:t xml:space="preserve">, БИК </w:t>
      </w:r>
      <w:r w:rsidR="00233F92">
        <w:rPr>
          <w:rFonts w:ascii="Times New Roman" w:hAnsi="Times New Roman"/>
          <w:sz w:val="24"/>
          <w:szCs w:val="24"/>
        </w:rPr>
        <w:t xml:space="preserve">012406500, ИНН 3717002039, КПП </w:t>
      </w:r>
      <w:r w:rsidR="00233F92" w:rsidRPr="00993804">
        <w:rPr>
          <w:rFonts w:ascii="Times New Roman" w:hAnsi="Times New Roman"/>
          <w:sz w:val="24"/>
          <w:szCs w:val="24"/>
        </w:rPr>
        <w:t>37</w:t>
      </w:r>
      <w:r w:rsidR="00233F92">
        <w:rPr>
          <w:rFonts w:ascii="Times New Roman" w:hAnsi="Times New Roman"/>
          <w:sz w:val="24"/>
          <w:szCs w:val="24"/>
        </w:rPr>
        <w:t>17</w:t>
      </w:r>
      <w:r w:rsidR="00233F92" w:rsidRPr="00993804">
        <w:rPr>
          <w:rFonts w:ascii="Times New Roman" w:hAnsi="Times New Roman"/>
          <w:sz w:val="24"/>
          <w:szCs w:val="24"/>
        </w:rPr>
        <w:t>01001</w:t>
      </w:r>
      <w:r w:rsidR="00233F92">
        <w:rPr>
          <w:rFonts w:ascii="Times New Roman" w:hAnsi="Times New Roman"/>
          <w:sz w:val="24"/>
          <w:szCs w:val="24"/>
        </w:rPr>
        <w:t>, ОГРН 1023701830074, ОКТМО 24617436 (для Лота № 1)/ 24617412 (для Лота № 2)/ 24617424 (для Лота № 3)</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w:t>
      </w:r>
      <w:r w:rsidR="00233F92">
        <w:rPr>
          <w:sz w:val="24"/>
          <w:szCs w:val="24"/>
        </w:rPr>
        <w:t>4</w:t>
      </w:r>
      <w:r>
        <w:rPr>
          <w:sz w:val="24"/>
          <w:szCs w:val="24"/>
        </w:rPr>
        <w:t xml:space="preserve">» </w:t>
      </w:r>
      <w:r w:rsidR="00233F92">
        <w:rPr>
          <w:sz w:val="24"/>
          <w:szCs w:val="24"/>
        </w:rPr>
        <w:t>января</w:t>
      </w:r>
      <w:r>
        <w:rPr>
          <w:sz w:val="24"/>
          <w:szCs w:val="24"/>
        </w:rPr>
        <w:t xml:space="preserve"> 20</w:t>
      </w:r>
      <w:r w:rsidR="00F443F8">
        <w:rPr>
          <w:sz w:val="24"/>
          <w:szCs w:val="24"/>
        </w:rPr>
        <w:t>2</w:t>
      </w:r>
      <w:r w:rsidR="00233F92">
        <w:rPr>
          <w:sz w:val="24"/>
          <w:szCs w:val="24"/>
        </w:rPr>
        <w:t>2</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233F92" w:rsidRDefault="00233F92" w:rsidP="00233F92">
            <w:pPr>
              <w:pStyle w:val="a5"/>
              <w:spacing w:after="0"/>
              <w:ind w:left="0"/>
              <w:jc w:val="both"/>
            </w:pPr>
            <w:r>
              <w:t>ИНН 3717002039, КПП 371701001,</w:t>
            </w:r>
          </w:p>
          <w:p w:rsidR="00233F92" w:rsidRDefault="00233F92" w:rsidP="00233F92">
            <w:pPr>
              <w:pStyle w:val="a5"/>
              <w:spacing w:after="0"/>
              <w:ind w:left="0"/>
              <w:jc w:val="both"/>
            </w:pPr>
            <w:r>
              <w:t>ОГРН 1023701830074, ОКТМО 24617151,</w:t>
            </w:r>
            <w:r>
              <w:br/>
              <w:t xml:space="preserve">Получатель: УФК по Ивановской области (администрация Палехского муниципального района  л/с 05333012430),  </w:t>
            </w:r>
          </w:p>
          <w:p w:rsidR="00233F92" w:rsidRDefault="00233F92" w:rsidP="00233F92">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233F92" w:rsidRDefault="00233F92" w:rsidP="00233F92">
            <w:pPr>
              <w:pStyle w:val="a5"/>
              <w:spacing w:after="0"/>
              <w:ind w:left="0"/>
              <w:jc w:val="both"/>
            </w:pPr>
            <w:r>
              <w:t>Номер казначейского счета 03231643246170003300,</w:t>
            </w:r>
          </w:p>
          <w:p w:rsidR="00233F92" w:rsidRDefault="00233F92" w:rsidP="00233F92">
            <w:pPr>
              <w:pStyle w:val="a5"/>
              <w:spacing w:after="0"/>
              <w:ind w:left="0"/>
              <w:jc w:val="both"/>
            </w:pPr>
            <w:r>
              <w:t>Номер банковского счета, входящего в состав ЕКС 40102810645370000025,</w:t>
            </w:r>
          </w:p>
          <w:p w:rsidR="000E38FA" w:rsidRDefault="00233F92" w:rsidP="00233F92">
            <w:pPr>
              <w:jc w:val="both"/>
            </w:pPr>
            <w:r>
              <w:t>БИК 042406001</w:t>
            </w:r>
          </w:p>
          <w:p w:rsidR="00233F92" w:rsidRPr="005349C4" w:rsidRDefault="00233F92" w:rsidP="00233F92">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w:t>
      </w:r>
      <w:r w:rsidR="001110FC">
        <w:t>_</w:t>
      </w:r>
      <w:r>
        <w:t>___________</w:t>
      </w:r>
      <w:r w:rsidR="00233F92">
        <w:t>И</w:t>
      </w:r>
      <w:r>
        <w:t xml:space="preserve">.В. </w:t>
      </w:r>
      <w:r w:rsidR="00233F92">
        <w:t>Старкин</w:t>
      </w:r>
      <w:r w:rsidR="001110FC">
        <w:t xml:space="preserve">     </w:t>
      </w:r>
      <w:r>
        <w:t xml:space="preserve">    </w:t>
      </w:r>
      <w:r w:rsidRPr="005349C4">
        <w:t xml:space="preserve">    </w:t>
      </w:r>
      <w:r>
        <w:t xml:space="preserve">                          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rsidR="00F443F8">
        <w:t>__</w:t>
      </w:r>
      <w:r>
        <w:t>_</w:t>
      </w:r>
      <w:r w:rsidRPr="00752901">
        <w:t xml:space="preserve">» </w:t>
      </w:r>
      <w:r>
        <w:t>_____________</w:t>
      </w:r>
      <w:r w:rsidRPr="00541306">
        <w:t>20</w:t>
      </w:r>
      <w:r w:rsidR="00F443F8">
        <w:t>2</w:t>
      </w:r>
      <w:r w:rsidR="00233F92">
        <w:t>2</w:t>
      </w:r>
      <w:r w:rsidR="00F443F8">
        <w:t xml:space="preserve"> </w:t>
      </w:r>
      <w:r w:rsidRPr="00541306">
        <w:t>г.</w:t>
      </w:r>
    </w:p>
    <w:p w:rsidR="00E53B86" w:rsidRPr="00FE12F0" w:rsidRDefault="00E53B86" w:rsidP="00585946">
      <w:pPr>
        <w:ind w:firstLine="720"/>
        <w:jc w:val="both"/>
      </w:pPr>
    </w:p>
    <w:p w:rsidR="00E53B86" w:rsidRPr="00233F92"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233F92">
        <w:rPr>
          <w:b/>
          <w:sz w:val="24"/>
          <w:szCs w:val="24"/>
        </w:rPr>
        <w:t xml:space="preserve">Администрация Палехского муниципального района, </w:t>
      </w:r>
      <w:r w:rsidR="00E53B86" w:rsidRPr="00233F92">
        <w:rPr>
          <w:bCs/>
          <w:sz w:val="24"/>
          <w:szCs w:val="24"/>
        </w:rPr>
        <w:t xml:space="preserve">в лице </w:t>
      </w:r>
      <w:r w:rsidR="00233F92" w:rsidRPr="00233F92">
        <w:rPr>
          <w:bCs/>
          <w:sz w:val="24"/>
          <w:szCs w:val="24"/>
        </w:rPr>
        <w:t>Главы Палехского муниципального района Старкина Игоря Вадимовича действующего на основании Устава Палехского муниципального района</w:t>
      </w:r>
      <w:r w:rsidR="00233F92" w:rsidRPr="00233F92">
        <w:rPr>
          <w:sz w:val="24"/>
          <w:szCs w:val="24"/>
        </w:rPr>
        <w:t>,</w:t>
      </w:r>
      <w:r w:rsidR="00233F92" w:rsidRPr="00233F92">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233F92" w:rsidRPr="00233F92">
        <w:rPr>
          <w:rFonts w:cs="Arial"/>
          <w:sz w:val="24"/>
          <w:szCs w:val="24"/>
          <w:lang w:val="en-US"/>
        </w:rPr>
        <w:t>RU</w:t>
      </w:r>
      <w:r w:rsidR="00233F92" w:rsidRPr="00233F92">
        <w:rPr>
          <w:rFonts w:cs="Arial"/>
          <w:sz w:val="24"/>
          <w:szCs w:val="24"/>
        </w:rPr>
        <w:t>375170002010002,</w:t>
      </w:r>
      <w:r w:rsidR="00233F92" w:rsidRPr="00233F92">
        <w:rPr>
          <w:sz w:val="24"/>
          <w:szCs w:val="24"/>
        </w:rPr>
        <w:t xml:space="preserve"> решения Совета Палехского муниципального района от 11.06.2021 № 42 «Об избрании  Главы  Палехского муниципального района»</w:t>
      </w:r>
      <w:r w:rsidR="00E53B86" w:rsidRPr="00233F92">
        <w:rPr>
          <w:color w:val="000000"/>
          <w:sz w:val="24"/>
          <w:szCs w:val="24"/>
        </w:rPr>
        <w:t>,</w:t>
      </w:r>
      <w:r w:rsidR="00E53B86" w:rsidRPr="00233F92">
        <w:rPr>
          <w:sz w:val="24"/>
          <w:szCs w:val="24"/>
        </w:rPr>
        <w:t xml:space="preserve"> </w:t>
      </w:r>
      <w:r w:rsidR="00FA596A" w:rsidRPr="00233F92">
        <w:rPr>
          <w:sz w:val="24"/>
          <w:szCs w:val="24"/>
        </w:rPr>
        <w:t xml:space="preserve">именуемая в дальнейшем </w:t>
      </w:r>
      <w:r w:rsidR="00FA596A" w:rsidRPr="00233F92">
        <w:rPr>
          <w:b/>
          <w:sz w:val="24"/>
          <w:szCs w:val="24"/>
        </w:rPr>
        <w:t xml:space="preserve">«Арендодатель», </w:t>
      </w:r>
      <w:r w:rsidR="00E53B86" w:rsidRPr="00233F92">
        <w:rPr>
          <w:sz w:val="24"/>
          <w:szCs w:val="24"/>
        </w:rPr>
        <w:t>и ____________________</w:t>
      </w:r>
      <w:r w:rsidR="00FD568F">
        <w:rPr>
          <w:sz w:val="24"/>
          <w:szCs w:val="24"/>
        </w:rPr>
        <w:t>__________________________________</w:t>
      </w:r>
      <w:r w:rsidR="00E53B86" w:rsidRPr="00233F92">
        <w:rPr>
          <w:sz w:val="24"/>
          <w:szCs w:val="24"/>
        </w:rPr>
        <w:t>__</w:t>
      </w:r>
      <w:r w:rsidR="001110FC" w:rsidRPr="00233F92">
        <w:rPr>
          <w:sz w:val="24"/>
          <w:szCs w:val="24"/>
        </w:rPr>
        <w:t>_</w:t>
      </w:r>
      <w:r w:rsidR="00E53B86" w:rsidRPr="00233F92">
        <w:rPr>
          <w:sz w:val="24"/>
          <w:szCs w:val="24"/>
        </w:rPr>
        <w:t xml:space="preserve">____, в лице _______________________________________________, действующего на основании _______________________________________________,   </w:t>
      </w:r>
      <w:r w:rsidR="00FA596A" w:rsidRPr="00233F92">
        <w:rPr>
          <w:sz w:val="24"/>
          <w:szCs w:val="24"/>
        </w:rPr>
        <w:t xml:space="preserve">именуемый в дальнейшем </w:t>
      </w:r>
      <w:r w:rsidR="00FA596A" w:rsidRPr="00233F92">
        <w:rPr>
          <w:b/>
          <w:sz w:val="24"/>
          <w:szCs w:val="24"/>
        </w:rPr>
        <w:t>«Арендатор»</w:t>
      </w:r>
      <w:r w:rsidR="00E53B86" w:rsidRPr="00233F92">
        <w:rPr>
          <w:sz w:val="24"/>
          <w:szCs w:val="24"/>
        </w:rPr>
        <w:t>, вместе именуемые «</w:t>
      </w:r>
      <w:r w:rsidR="00E53B86" w:rsidRPr="00233F92">
        <w:rPr>
          <w:b/>
          <w:sz w:val="24"/>
          <w:szCs w:val="24"/>
        </w:rPr>
        <w:t>Стороны</w:t>
      </w:r>
      <w:r w:rsidR="00E53B86" w:rsidRPr="00233F92">
        <w:rPr>
          <w:sz w:val="24"/>
          <w:szCs w:val="24"/>
        </w:rPr>
        <w:t xml:space="preserve">», </w:t>
      </w:r>
      <w:r w:rsidR="00FA596A" w:rsidRPr="00233F92">
        <w:rPr>
          <w:sz w:val="24"/>
          <w:szCs w:val="24"/>
        </w:rPr>
        <w:t>заключили настоящий д</w:t>
      </w:r>
      <w:r w:rsidR="00E53B86" w:rsidRPr="00233F92">
        <w:rPr>
          <w:sz w:val="24"/>
          <w:szCs w:val="24"/>
        </w:rPr>
        <w:t>оговор (д</w:t>
      </w:r>
      <w:r w:rsidR="00FA596A" w:rsidRPr="00233F92">
        <w:rPr>
          <w:sz w:val="24"/>
          <w:szCs w:val="24"/>
        </w:rPr>
        <w:t xml:space="preserve">алее – </w:t>
      </w:r>
      <w:r w:rsidR="00E53B86" w:rsidRPr="00233F92">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 xml:space="preserve">ых участков от </w:t>
      </w:r>
      <w:r w:rsidR="00FD568F">
        <w:rPr>
          <w:b w:val="0"/>
        </w:rPr>
        <w:t>02</w:t>
      </w:r>
      <w:r w:rsidR="00B0088B">
        <w:rPr>
          <w:b w:val="0"/>
        </w:rPr>
        <w:t>.</w:t>
      </w:r>
      <w:r w:rsidR="00F443F8">
        <w:rPr>
          <w:b w:val="0"/>
        </w:rPr>
        <w:t>1</w:t>
      </w:r>
      <w:r w:rsidR="00FD568F">
        <w:rPr>
          <w:b w:val="0"/>
        </w:rPr>
        <w:t>2</w:t>
      </w:r>
      <w:r w:rsidR="00B0088B">
        <w:rPr>
          <w:b w:val="0"/>
        </w:rPr>
        <w:t>.20</w:t>
      </w:r>
      <w:r w:rsidR="00F443F8">
        <w:rPr>
          <w:b w:val="0"/>
        </w:rPr>
        <w:t>2</w:t>
      </w:r>
      <w:r w:rsidR="00FD568F">
        <w:rPr>
          <w:b w:val="0"/>
        </w:rPr>
        <w:t>1</w:t>
      </w:r>
      <w:r>
        <w:rPr>
          <w:b w:val="0"/>
        </w:rPr>
        <w:t>, опубликованной в информационном бюллетене органов местного самоуправления Палехского муниципального района от _______.20</w:t>
      </w:r>
      <w:r w:rsidR="00F443F8">
        <w:rPr>
          <w:b w:val="0"/>
        </w:rPr>
        <w:t>2</w:t>
      </w:r>
      <w:r w:rsidR="00FD568F">
        <w:rPr>
          <w:b w:val="0"/>
        </w:rPr>
        <w:t>1</w:t>
      </w:r>
      <w:r>
        <w:rPr>
          <w:b w:val="0"/>
        </w:rPr>
        <w:t xml:space="preserve"> № ____ и протокола </w:t>
      </w:r>
      <w:r w:rsidR="00AF3A6E">
        <w:rPr>
          <w:b w:val="0"/>
        </w:rPr>
        <w:t xml:space="preserve">подведения итогов аукциона от </w:t>
      </w:r>
      <w:r w:rsidR="00FD568F">
        <w:rPr>
          <w:b w:val="0"/>
        </w:rPr>
        <w:t>_______</w:t>
      </w:r>
      <w:r w:rsidR="00AF3A6E">
        <w:rPr>
          <w:b w:val="0"/>
        </w:rPr>
        <w:t>.20</w:t>
      </w:r>
      <w:r w:rsidR="00F443F8">
        <w:rPr>
          <w:b w:val="0"/>
        </w:rPr>
        <w:t>2</w:t>
      </w:r>
      <w:r w:rsidR="00FD568F">
        <w:rPr>
          <w:b w:val="0"/>
        </w:rPr>
        <w:t>2</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w:t>
      </w:r>
      <w:r w:rsidR="00F443F8">
        <w:rPr>
          <w:b w:val="0"/>
        </w:rPr>
        <w:t>__</w:t>
      </w:r>
      <w:r w:rsidR="00E4477D">
        <w:rPr>
          <w:b w:val="0"/>
        </w:rPr>
        <w:t>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FD568F" w:rsidRPr="006F26AB" w:rsidRDefault="00A166C9" w:rsidP="00FD568F">
      <w:pPr>
        <w:pStyle w:val="a5"/>
        <w:spacing w:after="0"/>
        <w:ind w:left="0"/>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w:t>
      </w:r>
      <w:r w:rsidR="00FD568F">
        <w:t>казначейский счет № 03100643000000013300, банковский счет, входящий в состав ЕКС № 40102810645370000025</w:t>
      </w:r>
      <w:r w:rsidR="00FD568F" w:rsidRPr="006F26AB">
        <w:t xml:space="preserve">, код бюджетной классификации  </w:t>
      </w:r>
      <w:r w:rsidR="00FD568F" w:rsidRPr="0072454E">
        <w:t>05111406013</w:t>
      </w:r>
      <w:r w:rsidR="00FD568F">
        <w:t>05</w:t>
      </w:r>
      <w:r w:rsidR="00FD568F" w:rsidRPr="0072454E">
        <w:t>0000120</w:t>
      </w:r>
      <w:r w:rsidR="00FD568F">
        <w:t xml:space="preserve"> </w:t>
      </w:r>
      <w:r w:rsidR="00FD568F" w:rsidRPr="006F26AB">
        <w:t xml:space="preserve"> </w:t>
      </w:r>
      <w:r w:rsidR="00FD568F">
        <w:t xml:space="preserve">УФК по Ивановской области (администрация Палехского муниципального района  л/с 05333012430),  </w:t>
      </w:r>
      <w:r w:rsidR="00FD568F" w:rsidRPr="006F26AB">
        <w:t xml:space="preserve">ИНН 3717002039, КПП 371701001, </w:t>
      </w:r>
      <w:r w:rsidR="00FD568F">
        <w:t>в Банк: ОТДЕЛЕНИЕ ИВАНОВО БАНКА РОССИИ//УФК ПО ИВАНОВСКОЙ ОБЛАСТИ г. Иваново</w:t>
      </w:r>
      <w:r w:rsidR="00FD568F" w:rsidRPr="00252D6B">
        <w:t>,</w:t>
      </w:r>
      <w:r w:rsidR="00FD568F">
        <w:t xml:space="preserve"> БИК 012406500, Код</w:t>
      </w:r>
      <w:r w:rsidR="00FD568F" w:rsidRPr="006F26AB">
        <w:t xml:space="preserve"> ОКТМО </w:t>
      </w:r>
      <w:r w:rsidR="00FD568F">
        <w:t>24617436 (для Лота № 1)/ 24617412 (для Лота № 2)/ 24617424 (для Лота № 3)</w:t>
      </w:r>
      <w:r w:rsidR="00FD568F" w:rsidRPr="006F26AB">
        <w:t>.</w:t>
      </w:r>
    </w:p>
    <w:p w:rsidR="00A166C9" w:rsidRPr="006F26AB" w:rsidRDefault="00FD568F" w:rsidP="00FD568F">
      <w:pPr>
        <w:tabs>
          <w:tab w:val="left" w:pos="1620"/>
        </w:tabs>
        <w:jc w:val="both"/>
      </w:pPr>
      <w:r>
        <w:t xml:space="preserve">          </w:t>
      </w:r>
      <w:r w:rsidR="00A166C9" w:rsidRPr="006F26AB">
        <w:t xml:space="preserve">3.3. Арендная плата начисляется в соответствии с пунктом 2 Договора. </w:t>
      </w:r>
    </w:p>
    <w:p w:rsidR="00F443F8" w:rsidRDefault="00F443F8" w:rsidP="0092738E">
      <w:pPr>
        <w:ind w:firstLine="720"/>
        <w:rPr>
          <w:b/>
        </w:rPr>
      </w:pPr>
    </w:p>
    <w:p w:rsidR="00FA3DAE" w:rsidRDefault="00FA3DAE" w:rsidP="00FA3DAE">
      <w:pPr>
        <w:pStyle w:val="24"/>
        <w:spacing w:after="0" w:line="240" w:lineRule="auto"/>
        <w:ind w:left="357"/>
        <w:rPr>
          <w:b/>
        </w:rPr>
      </w:pPr>
      <w:r>
        <w:rPr>
          <w:b/>
        </w:rPr>
        <w:lastRenderedPageBreak/>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w:t>
      </w:r>
      <w:r w:rsidR="00FD568F">
        <w:t>2</w:t>
      </w:r>
      <w:r w:rsidRPr="006F26AB">
        <w:t xml:space="preserve"> (</w:t>
      </w:r>
      <w:r w:rsidR="00FD568F">
        <w:t>двух</w:t>
      </w:r>
      <w:r w:rsidRPr="006F26AB">
        <w:t xml:space="preserve">) экземплярах, имеющих одинаковую юридическую силу, из которых по одному экземпляру хранится у </w:t>
      </w:r>
      <w:r w:rsidR="00FD568F">
        <w:t xml:space="preserve">каждой из </w:t>
      </w:r>
      <w:r w:rsidRPr="006F26AB">
        <w:t>Сторон</w:t>
      </w:r>
      <w:r w:rsidR="00FD568F">
        <w:t>.</w:t>
      </w:r>
    </w:p>
    <w:p w:rsidR="00FD568F" w:rsidRDefault="00333143" w:rsidP="00333143">
      <w:pPr>
        <w:pStyle w:val="24"/>
        <w:spacing w:after="0" w:line="240" w:lineRule="auto"/>
      </w:pPr>
      <w:r>
        <w:t xml:space="preserve">            </w:t>
      </w:r>
    </w:p>
    <w:p w:rsidR="00333143" w:rsidRDefault="00FD568F" w:rsidP="00333143">
      <w:pPr>
        <w:pStyle w:val="24"/>
        <w:spacing w:after="0" w:line="240" w:lineRule="auto"/>
        <w:rPr>
          <w:b/>
        </w:rPr>
      </w:pPr>
      <w:r>
        <w:t xml:space="preserve">          </w:t>
      </w:r>
      <w:r w:rsidR="00333143" w:rsidRPr="006F26AB">
        <w:rPr>
          <w:b/>
        </w:rPr>
        <w:t>9. Реквизиты Сторон</w:t>
      </w:r>
    </w:p>
    <w:p w:rsidR="00FD568F" w:rsidRPr="006F26AB" w:rsidRDefault="00FD568F" w:rsidP="00333143">
      <w:pPr>
        <w:pStyle w:val="24"/>
        <w:spacing w:after="0" w:line="240" w:lineRule="auto"/>
        <w:rPr>
          <w:b/>
        </w:rPr>
      </w:pPr>
    </w:p>
    <w:p w:rsidR="00333143" w:rsidRPr="006F26AB" w:rsidRDefault="00FD568F" w:rsidP="00333143">
      <w:pPr>
        <w:jc w:val="both"/>
        <w:rPr>
          <w:b/>
        </w:rPr>
      </w:pPr>
      <w:r>
        <w:rPr>
          <w:b/>
        </w:rPr>
        <w:t xml:space="preserve">          </w:t>
      </w:r>
      <w:r w:rsidR="00333143" w:rsidRPr="006F26AB">
        <w:rPr>
          <w:b/>
        </w:rPr>
        <w:t xml:space="preserve">Арендодатель: </w:t>
      </w:r>
    </w:p>
    <w:p w:rsidR="00333143" w:rsidRDefault="00FD568F" w:rsidP="00333143">
      <w:pPr>
        <w:jc w:val="both"/>
      </w:pPr>
      <w:r>
        <w:t xml:space="preserve">          </w:t>
      </w:r>
      <w:r w:rsidR="00333143" w:rsidRPr="006F26AB">
        <w:t xml:space="preserve">Администрация Палехского  </w:t>
      </w:r>
      <w:r w:rsidR="00333143">
        <w:t>муниципального района</w:t>
      </w:r>
      <w:r w:rsidR="00333143" w:rsidRPr="006F26AB">
        <w:t>, пос. Палех, у</w:t>
      </w:r>
      <w:r w:rsidR="00333143">
        <w:t>л. Ленина, дом 1, ИНН 3717002039</w:t>
      </w:r>
      <w:r w:rsidR="00333143"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FD568F">
        <w:t>И</w:t>
      </w:r>
      <w:r>
        <w:t xml:space="preserve">.В. </w:t>
      </w:r>
      <w:r w:rsidR="00FD568F">
        <w:t>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FD568F" w:rsidRDefault="00FD568F" w:rsidP="00333143">
      <w:pPr>
        <w:jc w:val="both"/>
      </w:pPr>
    </w:p>
    <w:p w:rsidR="00FD568F" w:rsidRDefault="00FD568F" w:rsidP="00333143">
      <w:pPr>
        <w:jc w:val="both"/>
      </w:pPr>
    </w:p>
    <w:p w:rsidR="00FD568F" w:rsidRDefault="00FD568F" w:rsidP="00333143">
      <w:pPr>
        <w:jc w:val="both"/>
      </w:pPr>
    </w:p>
    <w:p w:rsidR="00FD568F" w:rsidRDefault="00FD568F"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C677AF">
        <w:trPr>
          <w:trHeight w:val="280"/>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C677AF">
        <w:trPr>
          <w:trHeight w:val="80"/>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1F5FF8">
        <w:t>2</w:t>
      </w:r>
      <w:r w:rsidR="00FD568F">
        <w:t>2</w:t>
      </w:r>
      <w:r>
        <w:t xml:space="preserve"> г.</w:t>
      </w:r>
      <w:r w:rsidRPr="00D14EB8">
        <w:t xml:space="preserve">                            </w:t>
      </w:r>
    </w:p>
    <w:p w:rsidR="00E53B86" w:rsidRPr="009D42E5" w:rsidRDefault="00E53B86" w:rsidP="00585946">
      <w:pPr>
        <w:ind w:right="-185" w:firstLine="709"/>
        <w:jc w:val="center"/>
        <w:rPr>
          <w:sz w:val="26"/>
          <w:szCs w:val="26"/>
        </w:rPr>
      </w:pPr>
    </w:p>
    <w:p w:rsidR="00E53B86" w:rsidRDefault="00E53B86" w:rsidP="00C677AF">
      <w:pPr>
        <w:pStyle w:val="ConsPlusTitle"/>
        <w:widowControl/>
        <w:ind w:firstLine="709"/>
        <w:jc w:val="both"/>
        <w:rPr>
          <w:rFonts w:ascii="Times New Roman" w:hAnsi="Times New Roman" w:cs="Times New Roman"/>
          <w:b w:val="0"/>
          <w:sz w:val="24"/>
          <w:szCs w:val="24"/>
        </w:rPr>
      </w:pPr>
      <w:r w:rsidRPr="001F5FF8">
        <w:rPr>
          <w:rFonts w:ascii="Times New Roman" w:hAnsi="Times New Roman" w:cs="Times New Roman"/>
          <w:bCs w:val="0"/>
          <w:sz w:val="24"/>
          <w:szCs w:val="24"/>
        </w:rPr>
        <w:t>Администрация Палехского муниципального района</w:t>
      </w:r>
      <w:r w:rsidRPr="001F5FF8">
        <w:rPr>
          <w:rFonts w:ascii="Times New Roman" w:hAnsi="Times New Roman" w:cs="Times New Roman"/>
          <w:b w:val="0"/>
          <w:bCs w:val="0"/>
          <w:sz w:val="24"/>
          <w:szCs w:val="24"/>
        </w:rPr>
        <w:t xml:space="preserve">, в лице </w:t>
      </w:r>
      <w:r w:rsidR="00FD568F" w:rsidRPr="00FD568F">
        <w:rPr>
          <w:rFonts w:ascii="Times New Roman" w:hAnsi="Times New Roman" w:cs="Times New Roman"/>
          <w:b w:val="0"/>
          <w:sz w:val="24"/>
          <w:szCs w:val="24"/>
        </w:rPr>
        <w:t xml:space="preserve">Главы Палехского муниципального района Старкина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FD568F" w:rsidRPr="00FD568F">
        <w:rPr>
          <w:rFonts w:ascii="Times New Roman" w:hAnsi="Times New Roman" w:cs="Times New Roman"/>
          <w:b w:val="0"/>
          <w:sz w:val="24"/>
          <w:szCs w:val="24"/>
          <w:lang w:val="en-US"/>
        </w:rPr>
        <w:t>RU</w:t>
      </w:r>
      <w:r w:rsidR="00FD568F" w:rsidRPr="00FD568F">
        <w:rPr>
          <w:rFonts w:ascii="Times New Roman" w:hAnsi="Times New Roman" w:cs="Times New Roman"/>
          <w:b w:val="0"/>
          <w:sz w:val="24"/>
          <w:szCs w:val="24"/>
        </w:rPr>
        <w:t>375170002010002, решения Совета Палехского муниципального района от 11.06.2021 № 42 «Об избрании  Главы  Палехского муниципального района»</w:t>
      </w:r>
      <w:r w:rsidRPr="001F5FF8">
        <w:rPr>
          <w:rFonts w:ascii="Times New Roman" w:hAnsi="Times New Roman" w:cs="Times New Roman"/>
          <w:b w:val="0"/>
          <w:sz w:val="24"/>
          <w:szCs w:val="24"/>
        </w:rPr>
        <w:t xml:space="preserve">, именуемая в дальнейшем </w:t>
      </w:r>
      <w:r w:rsidRPr="001F5FF8">
        <w:rPr>
          <w:rFonts w:ascii="Times New Roman" w:hAnsi="Times New Roman" w:cs="Times New Roman"/>
          <w:sz w:val="24"/>
          <w:szCs w:val="24"/>
        </w:rPr>
        <w:t>«</w:t>
      </w:r>
      <w:r w:rsidR="0020522C" w:rsidRPr="001F5FF8">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w:t>
      </w:r>
      <w:r w:rsidRPr="004C3AD5">
        <w:rPr>
          <w:rFonts w:ascii="Times New Roman" w:hAnsi="Times New Roman" w:cs="Times New Roman"/>
          <w:b w:val="0"/>
          <w:spacing w:val="-4"/>
          <w:sz w:val="24"/>
          <w:szCs w:val="24"/>
        </w:rPr>
        <w:t>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в лице _________________________________, действующего на основании _____________________________________</w:t>
      </w:r>
      <w:r w:rsidR="00C677AF">
        <w:rPr>
          <w:rFonts w:ascii="Times New Roman" w:hAnsi="Times New Roman" w:cs="Times New Roman"/>
          <w:b w:val="0"/>
          <w:sz w:val="24"/>
          <w:szCs w:val="24"/>
        </w:rPr>
        <w:t>__</w:t>
      </w:r>
      <w:r>
        <w:rPr>
          <w:rFonts w:ascii="Times New Roman" w:hAnsi="Times New Roman" w:cs="Times New Roman"/>
          <w:b w:val="0"/>
          <w:sz w:val="24"/>
          <w:szCs w:val="24"/>
        </w:rPr>
        <w:t xml:space="preserve">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w:t>
      </w:r>
      <w:r w:rsidR="00C677AF">
        <w:t>___</w:t>
      </w:r>
      <w:r w:rsidR="00E4477D">
        <w:t>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w:t>
      </w:r>
      <w:r w:rsidR="001F5FF8">
        <w:t>__</w:t>
      </w:r>
      <w:r w:rsidR="00E4477D">
        <w:t>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 xml:space="preserve">3. Настоящий акт составлен в </w:t>
      </w:r>
      <w:r w:rsidR="00FD568F">
        <w:t>2</w:t>
      </w:r>
      <w:r w:rsidRPr="00FB6AF1">
        <w:t xml:space="preserve"> (</w:t>
      </w:r>
      <w:r w:rsidR="00FD568F">
        <w:t>двух</w:t>
      </w:r>
      <w:r w:rsidRPr="00FB6AF1">
        <w:t>)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FD568F">
        <w:t>И</w:t>
      </w:r>
      <w:r>
        <w:t xml:space="preserve">.В. </w:t>
      </w:r>
      <w:r w:rsidR="00FD568F">
        <w:t>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C6" w:rsidRDefault="00CA45C6">
      <w:r>
        <w:separator/>
      </w:r>
    </w:p>
  </w:endnote>
  <w:endnote w:type="continuationSeparator" w:id="1">
    <w:p w:rsidR="00CA45C6" w:rsidRDefault="00CA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3D" w:rsidRDefault="001C5F29" w:rsidP="00F57309">
    <w:pPr>
      <w:pStyle w:val="a7"/>
      <w:framePr w:wrap="around" w:vAnchor="text" w:hAnchor="margin" w:xAlign="right" w:y="1"/>
      <w:rPr>
        <w:rStyle w:val="a9"/>
      </w:rPr>
    </w:pPr>
    <w:r>
      <w:rPr>
        <w:rStyle w:val="a9"/>
      </w:rPr>
      <w:fldChar w:fldCharType="begin"/>
    </w:r>
    <w:r w:rsidR="00F0353D">
      <w:rPr>
        <w:rStyle w:val="a9"/>
      </w:rPr>
      <w:instrText xml:space="preserve">PAGE  </w:instrText>
    </w:r>
    <w:r>
      <w:rPr>
        <w:rStyle w:val="a9"/>
      </w:rPr>
      <w:fldChar w:fldCharType="end"/>
    </w:r>
  </w:p>
  <w:p w:rsidR="00F0353D" w:rsidRDefault="00F0353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3D" w:rsidRPr="00C122D4" w:rsidRDefault="001C5F29" w:rsidP="00F57309">
    <w:pPr>
      <w:pStyle w:val="a7"/>
      <w:framePr w:wrap="around" w:vAnchor="text" w:hAnchor="margin" w:xAlign="right" w:y="1"/>
      <w:rPr>
        <w:rStyle w:val="a9"/>
        <w:sz w:val="20"/>
        <w:szCs w:val="20"/>
      </w:rPr>
    </w:pPr>
    <w:r w:rsidRPr="00C122D4">
      <w:rPr>
        <w:rStyle w:val="a9"/>
        <w:sz w:val="20"/>
        <w:szCs w:val="20"/>
      </w:rPr>
      <w:fldChar w:fldCharType="begin"/>
    </w:r>
    <w:r w:rsidR="00F0353D" w:rsidRPr="00C122D4">
      <w:rPr>
        <w:rStyle w:val="a9"/>
        <w:sz w:val="20"/>
        <w:szCs w:val="20"/>
      </w:rPr>
      <w:instrText xml:space="preserve">PAGE  </w:instrText>
    </w:r>
    <w:r w:rsidRPr="00C122D4">
      <w:rPr>
        <w:rStyle w:val="a9"/>
        <w:sz w:val="20"/>
        <w:szCs w:val="20"/>
      </w:rPr>
      <w:fldChar w:fldCharType="separate"/>
    </w:r>
    <w:r w:rsidR="00594930">
      <w:rPr>
        <w:rStyle w:val="a9"/>
        <w:noProof/>
        <w:sz w:val="20"/>
        <w:szCs w:val="20"/>
      </w:rPr>
      <w:t>1</w:t>
    </w:r>
    <w:r w:rsidRPr="00C122D4">
      <w:rPr>
        <w:rStyle w:val="a9"/>
        <w:sz w:val="20"/>
        <w:szCs w:val="20"/>
      </w:rPr>
      <w:fldChar w:fldCharType="end"/>
    </w:r>
  </w:p>
  <w:p w:rsidR="00F0353D" w:rsidRDefault="00F0353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C6" w:rsidRDefault="00CA45C6">
      <w:r>
        <w:separator/>
      </w:r>
    </w:p>
  </w:footnote>
  <w:footnote w:type="continuationSeparator" w:id="1">
    <w:p w:rsidR="00CA45C6" w:rsidRDefault="00CA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3D87"/>
    <w:rsid w:val="000044F7"/>
    <w:rsid w:val="00005B77"/>
    <w:rsid w:val="000111A8"/>
    <w:rsid w:val="0001476A"/>
    <w:rsid w:val="00017D69"/>
    <w:rsid w:val="00026D52"/>
    <w:rsid w:val="00027224"/>
    <w:rsid w:val="000306A4"/>
    <w:rsid w:val="000310EB"/>
    <w:rsid w:val="000330CE"/>
    <w:rsid w:val="00035A5E"/>
    <w:rsid w:val="00041352"/>
    <w:rsid w:val="0004233E"/>
    <w:rsid w:val="000474EE"/>
    <w:rsid w:val="00047FF2"/>
    <w:rsid w:val="0006052F"/>
    <w:rsid w:val="00073F7E"/>
    <w:rsid w:val="00074BD7"/>
    <w:rsid w:val="00074C39"/>
    <w:rsid w:val="00080219"/>
    <w:rsid w:val="00084323"/>
    <w:rsid w:val="00087821"/>
    <w:rsid w:val="00093589"/>
    <w:rsid w:val="000936DB"/>
    <w:rsid w:val="00095E74"/>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663E"/>
    <w:rsid w:val="00100781"/>
    <w:rsid w:val="0010182C"/>
    <w:rsid w:val="00103FB2"/>
    <w:rsid w:val="001110FC"/>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C5F29"/>
    <w:rsid w:val="001E3C49"/>
    <w:rsid w:val="001E4C72"/>
    <w:rsid w:val="001E5084"/>
    <w:rsid w:val="001E5AE3"/>
    <w:rsid w:val="001E6D6B"/>
    <w:rsid w:val="001F3F42"/>
    <w:rsid w:val="001F5FF8"/>
    <w:rsid w:val="0020522C"/>
    <w:rsid w:val="00207EF6"/>
    <w:rsid w:val="00210767"/>
    <w:rsid w:val="00216119"/>
    <w:rsid w:val="00217786"/>
    <w:rsid w:val="00224173"/>
    <w:rsid w:val="00226596"/>
    <w:rsid w:val="00226DA1"/>
    <w:rsid w:val="00232664"/>
    <w:rsid w:val="00233058"/>
    <w:rsid w:val="00233F92"/>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24AF"/>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0F83"/>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5C42"/>
    <w:rsid w:val="00426B63"/>
    <w:rsid w:val="00441235"/>
    <w:rsid w:val="00441A12"/>
    <w:rsid w:val="00443315"/>
    <w:rsid w:val="00446892"/>
    <w:rsid w:val="00446AC0"/>
    <w:rsid w:val="00451390"/>
    <w:rsid w:val="00451477"/>
    <w:rsid w:val="00455D12"/>
    <w:rsid w:val="0045614C"/>
    <w:rsid w:val="00457269"/>
    <w:rsid w:val="004573A2"/>
    <w:rsid w:val="0045740E"/>
    <w:rsid w:val="004603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E6955"/>
    <w:rsid w:val="004F02ED"/>
    <w:rsid w:val="004F3868"/>
    <w:rsid w:val="004F3B1F"/>
    <w:rsid w:val="004F3D2C"/>
    <w:rsid w:val="004F3D78"/>
    <w:rsid w:val="00503318"/>
    <w:rsid w:val="00512155"/>
    <w:rsid w:val="005147AC"/>
    <w:rsid w:val="00516B89"/>
    <w:rsid w:val="00522347"/>
    <w:rsid w:val="00523893"/>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930"/>
    <w:rsid w:val="00594FAB"/>
    <w:rsid w:val="005A1680"/>
    <w:rsid w:val="005B2BA5"/>
    <w:rsid w:val="005C080B"/>
    <w:rsid w:val="005C35C4"/>
    <w:rsid w:val="005C55CB"/>
    <w:rsid w:val="005D0B37"/>
    <w:rsid w:val="005E1880"/>
    <w:rsid w:val="005E2269"/>
    <w:rsid w:val="005E65A6"/>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35059"/>
    <w:rsid w:val="0064101C"/>
    <w:rsid w:val="006436BD"/>
    <w:rsid w:val="0065063F"/>
    <w:rsid w:val="00656428"/>
    <w:rsid w:val="006573B4"/>
    <w:rsid w:val="00664E6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1807"/>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C453C"/>
    <w:rsid w:val="007D4B28"/>
    <w:rsid w:val="007E17AB"/>
    <w:rsid w:val="007E5500"/>
    <w:rsid w:val="007F1D47"/>
    <w:rsid w:val="007F1F1B"/>
    <w:rsid w:val="007F44BA"/>
    <w:rsid w:val="00802A86"/>
    <w:rsid w:val="0080533F"/>
    <w:rsid w:val="008064FF"/>
    <w:rsid w:val="0080775F"/>
    <w:rsid w:val="00807DD6"/>
    <w:rsid w:val="00814FE3"/>
    <w:rsid w:val="008214E1"/>
    <w:rsid w:val="00822A8A"/>
    <w:rsid w:val="00823BEF"/>
    <w:rsid w:val="0082595B"/>
    <w:rsid w:val="0083328F"/>
    <w:rsid w:val="00852F9A"/>
    <w:rsid w:val="00853BCF"/>
    <w:rsid w:val="00856A97"/>
    <w:rsid w:val="00865611"/>
    <w:rsid w:val="0087068A"/>
    <w:rsid w:val="00872D7B"/>
    <w:rsid w:val="0088118F"/>
    <w:rsid w:val="00882E24"/>
    <w:rsid w:val="0088588E"/>
    <w:rsid w:val="008879B4"/>
    <w:rsid w:val="00896AD7"/>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16C3"/>
    <w:rsid w:val="00916D98"/>
    <w:rsid w:val="00921676"/>
    <w:rsid w:val="00924FFA"/>
    <w:rsid w:val="0092738E"/>
    <w:rsid w:val="009300A0"/>
    <w:rsid w:val="00931F9F"/>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3C84"/>
    <w:rsid w:val="00AC6297"/>
    <w:rsid w:val="00AC69B0"/>
    <w:rsid w:val="00AD2336"/>
    <w:rsid w:val="00AD3EB5"/>
    <w:rsid w:val="00AD4AE5"/>
    <w:rsid w:val="00AE03DD"/>
    <w:rsid w:val="00AE5B85"/>
    <w:rsid w:val="00AE61CF"/>
    <w:rsid w:val="00AE7047"/>
    <w:rsid w:val="00AF36C2"/>
    <w:rsid w:val="00AF3A6E"/>
    <w:rsid w:val="00AF552A"/>
    <w:rsid w:val="00AF5557"/>
    <w:rsid w:val="00AF646A"/>
    <w:rsid w:val="00B00391"/>
    <w:rsid w:val="00B0088B"/>
    <w:rsid w:val="00B04116"/>
    <w:rsid w:val="00B135C9"/>
    <w:rsid w:val="00B14873"/>
    <w:rsid w:val="00B30577"/>
    <w:rsid w:val="00B3292D"/>
    <w:rsid w:val="00B33E7D"/>
    <w:rsid w:val="00B41573"/>
    <w:rsid w:val="00B475BC"/>
    <w:rsid w:val="00B5039B"/>
    <w:rsid w:val="00B60E6A"/>
    <w:rsid w:val="00B611E8"/>
    <w:rsid w:val="00B649DE"/>
    <w:rsid w:val="00B67E33"/>
    <w:rsid w:val="00B95CA4"/>
    <w:rsid w:val="00BA2130"/>
    <w:rsid w:val="00BA362F"/>
    <w:rsid w:val="00BA61A1"/>
    <w:rsid w:val="00BA7208"/>
    <w:rsid w:val="00BB3786"/>
    <w:rsid w:val="00BB666A"/>
    <w:rsid w:val="00BC1803"/>
    <w:rsid w:val="00BD0852"/>
    <w:rsid w:val="00BD09B1"/>
    <w:rsid w:val="00BD1B4D"/>
    <w:rsid w:val="00BD429C"/>
    <w:rsid w:val="00BD685E"/>
    <w:rsid w:val="00BE11FD"/>
    <w:rsid w:val="00BE17C4"/>
    <w:rsid w:val="00BE2A50"/>
    <w:rsid w:val="00BE572C"/>
    <w:rsid w:val="00BF574B"/>
    <w:rsid w:val="00C01EB7"/>
    <w:rsid w:val="00C05CF5"/>
    <w:rsid w:val="00C12132"/>
    <w:rsid w:val="00C122D4"/>
    <w:rsid w:val="00C1323D"/>
    <w:rsid w:val="00C227A5"/>
    <w:rsid w:val="00C2389F"/>
    <w:rsid w:val="00C273FC"/>
    <w:rsid w:val="00C276E8"/>
    <w:rsid w:val="00C3586F"/>
    <w:rsid w:val="00C366E3"/>
    <w:rsid w:val="00C36CC6"/>
    <w:rsid w:val="00C37024"/>
    <w:rsid w:val="00C372D3"/>
    <w:rsid w:val="00C42E48"/>
    <w:rsid w:val="00C450EE"/>
    <w:rsid w:val="00C463A9"/>
    <w:rsid w:val="00C60799"/>
    <w:rsid w:val="00C634A6"/>
    <w:rsid w:val="00C65A22"/>
    <w:rsid w:val="00C677AF"/>
    <w:rsid w:val="00C83F91"/>
    <w:rsid w:val="00C846FF"/>
    <w:rsid w:val="00C973D7"/>
    <w:rsid w:val="00CA01E3"/>
    <w:rsid w:val="00CA05C6"/>
    <w:rsid w:val="00CA1AE4"/>
    <w:rsid w:val="00CA22CF"/>
    <w:rsid w:val="00CA45C6"/>
    <w:rsid w:val="00CB065D"/>
    <w:rsid w:val="00CC09A3"/>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41E1"/>
    <w:rsid w:val="00D36694"/>
    <w:rsid w:val="00D4036E"/>
    <w:rsid w:val="00D47C10"/>
    <w:rsid w:val="00D54645"/>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3153"/>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708E1"/>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06D3"/>
    <w:rsid w:val="00F0353D"/>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3F8"/>
    <w:rsid w:val="00F46FE1"/>
    <w:rsid w:val="00F50897"/>
    <w:rsid w:val="00F54D22"/>
    <w:rsid w:val="00F55DE1"/>
    <w:rsid w:val="00F57309"/>
    <w:rsid w:val="00F64F31"/>
    <w:rsid w:val="00F650E4"/>
    <w:rsid w:val="00F67077"/>
    <w:rsid w:val="00F705B4"/>
    <w:rsid w:val="00F72607"/>
    <w:rsid w:val="00F74C45"/>
    <w:rsid w:val="00F75341"/>
    <w:rsid w:val="00F81EA8"/>
    <w:rsid w:val="00FA3DAE"/>
    <w:rsid w:val="00FA596A"/>
    <w:rsid w:val="00FB2AC7"/>
    <w:rsid w:val="00FB4047"/>
    <w:rsid w:val="00FC08AB"/>
    <w:rsid w:val="00FC22CE"/>
    <w:rsid w:val="00FD3044"/>
    <w:rsid w:val="00FD568F"/>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2575</TotalTime>
  <Pages>17</Pages>
  <Words>4395</Words>
  <Characters>34862</Characters>
  <Application>Microsoft Office Word</Application>
  <DocSecurity>0</DocSecurity>
  <Lines>290</Lines>
  <Paragraphs>78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67</cp:revision>
  <cp:lastPrinted>2021-12-21T09:57:00Z</cp:lastPrinted>
  <dcterms:created xsi:type="dcterms:W3CDTF">2013-04-23T05:46:00Z</dcterms:created>
  <dcterms:modified xsi:type="dcterms:W3CDTF">2021-12-21T09:58:00Z</dcterms:modified>
</cp:coreProperties>
</file>