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6"/>
        <w:gridCol w:w="3275"/>
        <w:gridCol w:w="3275"/>
      </w:tblGrid>
      <w:tr w:rsidR="003B4675" w:rsidTr="003B4675">
        <w:trPr>
          <w:trHeight w:val="975"/>
        </w:trPr>
        <w:tc>
          <w:tcPr>
            <w:tcW w:w="3056" w:type="dxa"/>
          </w:tcPr>
          <w:p w:rsidR="003B4675" w:rsidRDefault="003B4675">
            <w:pPr>
              <w:tabs>
                <w:tab w:val="left" w:pos="3578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75" w:type="dxa"/>
            <w:hideMark/>
          </w:tcPr>
          <w:p w:rsidR="003B4675" w:rsidRDefault="003B4675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563880" cy="6781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3B4675" w:rsidRDefault="003B4675">
            <w:pPr>
              <w:tabs>
                <w:tab w:val="left" w:pos="3578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3B4675" w:rsidTr="003B467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4675" w:rsidRDefault="003B4675">
            <w:pPr>
              <w:keepNext/>
              <w:suppressAutoHyphens/>
              <w:overflowPunct w:val="0"/>
              <w:autoSpaceDE w:val="0"/>
              <w:snapToGrid w:val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ar-SA"/>
              </w:rPr>
              <w:t>ФИНАНСОВЫЙ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ar-SA"/>
              </w:rPr>
              <w:t>ОТДЕЛ</w:t>
            </w:r>
          </w:p>
          <w:p w:rsidR="003B4675" w:rsidRDefault="003B4675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ar-SA"/>
              </w:rPr>
              <w:t>АДМИНИСТРАЦИИ ПАЛЕХСКОГО МУНИЦИПАЛЬНОГО РАЙОНА</w:t>
            </w:r>
          </w:p>
          <w:p w:rsidR="003B4675" w:rsidRDefault="003B4675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B4675" w:rsidRDefault="003B4675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155620 п. Палех, ул. Ленина, 1</w:t>
            </w:r>
          </w:p>
          <w:p w:rsidR="003B4675" w:rsidRDefault="003B4675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тел/факс (09334)  2-11-51, 2-20-73,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palekhfinansy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1@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rambler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ru</w:t>
            </w:r>
            <w:proofErr w:type="spellEnd"/>
          </w:p>
        </w:tc>
      </w:tr>
    </w:tbl>
    <w:p w:rsidR="003B4675" w:rsidRDefault="003B4675" w:rsidP="003B4675">
      <w:pPr>
        <w:shd w:val="clear" w:color="auto" w:fill="FFFFFF"/>
        <w:suppressAutoHyphens/>
        <w:overflowPunct w:val="0"/>
        <w:autoSpaceDE w:val="0"/>
        <w:rPr>
          <w:rFonts w:ascii="Times New Roman" w:eastAsia="Times New Roman" w:hAnsi="Times New Roman" w:cs="Times New Roman"/>
          <w:b/>
          <w:color w:val="000000"/>
          <w:spacing w:val="-3"/>
          <w:szCs w:val="28"/>
          <w:lang w:eastAsia="ar-SA"/>
        </w:rPr>
      </w:pPr>
    </w:p>
    <w:p w:rsidR="003B4675" w:rsidRDefault="003B4675" w:rsidP="003B4675">
      <w:pPr>
        <w:shd w:val="clear" w:color="auto" w:fill="FFFFFF"/>
        <w:suppressAutoHyphens/>
        <w:overflowPunct w:val="0"/>
        <w:autoSpaceDE w:val="0"/>
        <w:rPr>
          <w:rFonts w:ascii="Times New Roman" w:eastAsia="Times New Roman" w:hAnsi="Times New Roman" w:cs="Times New Roman"/>
          <w:b/>
          <w:spacing w:val="-3"/>
          <w:szCs w:val="28"/>
          <w:lang w:eastAsia="ar-SA"/>
        </w:rPr>
      </w:pPr>
    </w:p>
    <w:p w:rsidR="003B4675" w:rsidRDefault="003B4675" w:rsidP="003B4675">
      <w:pPr>
        <w:suppressAutoHyphens/>
        <w:overflowPunct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ПРИКАЗ № </w:t>
      </w:r>
      <w:r w:rsidR="00BB26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43</w:t>
      </w:r>
    </w:p>
    <w:p w:rsidR="003B4675" w:rsidRDefault="00BB26B8" w:rsidP="003B4675">
      <w:pPr>
        <w:suppressAutoHyphens/>
        <w:overflowPunct w:val="0"/>
        <w:autoSpaceDE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3B46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21 июня 2022 </w:t>
      </w:r>
      <w:bookmarkStart w:id="0" w:name="_GoBack"/>
      <w:bookmarkEnd w:id="0"/>
      <w:r w:rsidR="003B46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года</w:t>
      </w:r>
    </w:p>
    <w:p w:rsidR="003B4675" w:rsidRDefault="003B4675" w:rsidP="003B4675">
      <w:pPr>
        <w:suppressAutoHyphens/>
        <w:overflowPunct w:val="0"/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2DE5" w:rsidRPr="00D62DE5" w:rsidRDefault="00D62DE5" w:rsidP="00E36220">
      <w:pPr>
        <w:pStyle w:val="a4"/>
        <w:tabs>
          <w:tab w:val="left" w:pos="3900"/>
        </w:tabs>
        <w:ind w:right="-1"/>
        <w:jc w:val="center"/>
        <w:rPr>
          <w:sz w:val="28"/>
          <w:szCs w:val="28"/>
        </w:rPr>
      </w:pPr>
      <w:r w:rsidRPr="00D62DE5">
        <w:rPr>
          <w:sz w:val="28"/>
          <w:szCs w:val="28"/>
        </w:rPr>
        <w:t>О</w:t>
      </w:r>
      <w:r w:rsidR="009513EB">
        <w:rPr>
          <w:sz w:val="28"/>
          <w:szCs w:val="28"/>
        </w:rPr>
        <w:t xml:space="preserve"> внесении изменений в пр</w:t>
      </w:r>
      <w:r>
        <w:rPr>
          <w:sz w:val="28"/>
          <w:szCs w:val="28"/>
        </w:rPr>
        <w:t>иложени</w:t>
      </w:r>
      <w:r w:rsidR="009513EB">
        <w:rPr>
          <w:sz w:val="28"/>
          <w:szCs w:val="28"/>
        </w:rPr>
        <w:t>е 1 к</w:t>
      </w:r>
      <w:r>
        <w:rPr>
          <w:sz w:val="28"/>
          <w:szCs w:val="28"/>
        </w:rPr>
        <w:t xml:space="preserve"> </w:t>
      </w:r>
      <w:r w:rsidRPr="00D62DE5">
        <w:rPr>
          <w:sz w:val="28"/>
          <w:szCs w:val="28"/>
        </w:rPr>
        <w:t>приказ</w:t>
      </w:r>
      <w:r w:rsidR="009513EB">
        <w:rPr>
          <w:sz w:val="28"/>
          <w:szCs w:val="28"/>
        </w:rPr>
        <w:t>у</w:t>
      </w:r>
      <w:r w:rsidRPr="00D62DE5">
        <w:rPr>
          <w:sz w:val="28"/>
          <w:szCs w:val="28"/>
        </w:rPr>
        <w:t xml:space="preserve"> Финансового отдела администрации  муниципального района от </w:t>
      </w:r>
      <w:r w:rsidR="002A1301">
        <w:rPr>
          <w:sz w:val="28"/>
          <w:szCs w:val="28"/>
        </w:rPr>
        <w:t>01</w:t>
      </w:r>
      <w:r w:rsidRPr="00D62DE5">
        <w:rPr>
          <w:sz w:val="28"/>
          <w:szCs w:val="28"/>
        </w:rPr>
        <w:t>.1</w:t>
      </w:r>
      <w:r w:rsidR="002A1301">
        <w:rPr>
          <w:sz w:val="28"/>
          <w:szCs w:val="28"/>
        </w:rPr>
        <w:t>2</w:t>
      </w:r>
      <w:r w:rsidRPr="00D62DE5">
        <w:rPr>
          <w:sz w:val="28"/>
          <w:szCs w:val="28"/>
        </w:rPr>
        <w:t>.2016 г. №</w:t>
      </w:r>
      <w:r w:rsidR="002A1301">
        <w:rPr>
          <w:sz w:val="28"/>
          <w:szCs w:val="28"/>
        </w:rPr>
        <w:t xml:space="preserve"> 74</w:t>
      </w:r>
      <w:r w:rsidRPr="00D62DE5">
        <w:rPr>
          <w:sz w:val="28"/>
          <w:szCs w:val="28"/>
        </w:rPr>
        <w:t xml:space="preserve">  «Об утверждении Порядка исполнения бюджета </w:t>
      </w:r>
      <w:r w:rsidR="00E36220">
        <w:rPr>
          <w:sz w:val="28"/>
          <w:szCs w:val="28"/>
        </w:rPr>
        <w:t>П</w:t>
      </w:r>
      <w:r w:rsidR="003B4675">
        <w:rPr>
          <w:sz w:val="28"/>
          <w:szCs w:val="28"/>
        </w:rPr>
        <w:t>а</w:t>
      </w:r>
      <w:r w:rsidR="00E36220">
        <w:rPr>
          <w:sz w:val="28"/>
          <w:szCs w:val="28"/>
        </w:rPr>
        <w:t>лехского</w:t>
      </w:r>
      <w:r w:rsidRPr="00D62DE5">
        <w:rPr>
          <w:sz w:val="28"/>
          <w:szCs w:val="28"/>
        </w:rPr>
        <w:t xml:space="preserve"> </w:t>
      </w:r>
      <w:r w:rsidR="000C66EF">
        <w:rPr>
          <w:sz w:val="28"/>
          <w:szCs w:val="28"/>
        </w:rPr>
        <w:t>городского поселения</w:t>
      </w:r>
      <w:r w:rsidRPr="00D62DE5">
        <w:rPr>
          <w:sz w:val="28"/>
          <w:szCs w:val="28"/>
        </w:rPr>
        <w:t xml:space="preserve"> по расходам и Порядка исполнения бюджета </w:t>
      </w:r>
      <w:r w:rsidR="00E36220">
        <w:rPr>
          <w:sz w:val="28"/>
          <w:szCs w:val="28"/>
        </w:rPr>
        <w:t>Палехского</w:t>
      </w:r>
      <w:r w:rsidRPr="00D62DE5">
        <w:rPr>
          <w:sz w:val="28"/>
          <w:szCs w:val="28"/>
        </w:rPr>
        <w:t xml:space="preserve"> </w:t>
      </w:r>
      <w:r w:rsidR="000C66EF">
        <w:rPr>
          <w:sz w:val="28"/>
          <w:szCs w:val="28"/>
        </w:rPr>
        <w:t>городского поселения</w:t>
      </w:r>
      <w:r w:rsidRPr="00D62DE5">
        <w:rPr>
          <w:sz w:val="28"/>
          <w:szCs w:val="28"/>
        </w:rPr>
        <w:t xml:space="preserve"> по источникам финансирования дефицита бюджета </w:t>
      </w:r>
      <w:r w:rsidR="00E36220">
        <w:rPr>
          <w:sz w:val="28"/>
          <w:szCs w:val="28"/>
        </w:rPr>
        <w:t>Палехского</w:t>
      </w:r>
      <w:r w:rsidRPr="00D62DE5">
        <w:rPr>
          <w:sz w:val="28"/>
          <w:szCs w:val="28"/>
        </w:rPr>
        <w:t xml:space="preserve"> </w:t>
      </w:r>
      <w:r w:rsidR="000C66EF">
        <w:rPr>
          <w:sz w:val="28"/>
          <w:szCs w:val="28"/>
        </w:rPr>
        <w:t>городского поселения</w:t>
      </w:r>
      <w:r w:rsidRPr="00D62DE5">
        <w:rPr>
          <w:sz w:val="28"/>
          <w:szCs w:val="28"/>
        </w:rPr>
        <w:t xml:space="preserve">» в </w:t>
      </w:r>
      <w:r w:rsidR="009513EB">
        <w:rPr>
          <w:sz w:val="28"/>
          <w:szCs w:val="28"/>
        </w:rPr>
        <w:t>действующей</w:t>
      </w:r>
      <w:r w:rsidRPr="00D62DE5">
        <w:rPr>
          <w:sz w:val="28"/>
          <w:szCs w:val="28"/>
        </w:rPr>
        <w:t xml:space="preserve"> редакции</w:t>
      </w:r>
    </w:p>
    <w:p w:rsidR="00D62DE5" w:rsidRPr="00D62DE5" w:rsidRDefault="00D62DE5" w:rsidP="00D62DE5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445" w:rsidRPr="00D62DE5" w:rsidRDefault="005F7445" w:rsidP="00D62DE5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2DE5" w:rsidRPr="00E36220" w:rsidRDefault="00D62DE5" w:rsidP="00D62D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445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7" w:history="1">
        <w:r w:rsidRPr="00B676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статей 219</w:t>
        </w:r>
      </w:hyperlink>
      <w:r w:rsidRPr="00B6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B676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219.2</w:t>
        </w:r>
      </w:hyperlink>
      <w:r w:rsidRPr="00B6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445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руководствуясь </w:t>
      </w:r>
      <w:hyperlink r:id="rId9" w:history="1">
        <w:proofErr w:type="spellStart"/>
        <w:r w:rsidRPr="00B676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B676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 3.</w:t>
        </w:r>
      </w:hyperlink>
      <w:r w:rsidRPr="00B6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5F7445">
        <w:rPr>
          <w:rFonts w:ascii="Times New Roman" w:hAnsi="Times New Roman" w:cs="Times New Roman"/>
          <w:sz w:val="28"/>
          <w:szCs w:val="28"/>
        </w:rPr>
        <w:t xml:space="preserve">Положения о Финансовом отделе администрации  муниципального района, утвержденного Решением Совета  муниципального </w:t>
      </w:r>
      <w:r w:rsidRPr="003D1090">
        <w:rPr>
          <w:rFonts w:ascii="Times New Roman" w:hAnsi="Times New Roman" w:cs="Times New Roman"/>
          <w:sz w:val="28"/>
          <w:szCs w:val="28"/>
        </w:rPr>
        <w:t>района от 2</w:t>
      </w:r>
      <w:r w:rsidR="003D1090" w:rsidRPr="003D1090">
        <w:rPr>
          <w:rFonts w:ascii="Times New Roman" w:hAnsi="Times New Roman" w:cs="Times New Roman"/>
          <w:sz w:val="28"/>
          <w:szCs w:val="28"/>
        </w:rPr>
        <w:t>8</w:t>
      </w:r>
      <w:r w:rsidRPr="003D1090">
        <w:rPr>
          <w:rFonts w:ascii="Times New Roman" w:hAnsi="Times New Roman" w:cs="Times New Roman"/>
          <w:sz w:val="28"/>
          <w:szCs w:val="28"/>
        </w:rPr>
        <w:t>.</w:t>
      </w:r>
      <w:r w:rsidR="003D1090" w:rsidRPr="003D1090">
        <w:rPr>
          <w:rFonts w:ascii="Times New Roman" w:hAnsi="Times New Roman" w:cs="Times New Roman"/>
          <w:sz w:val="28"/>
          <w:szCs w:val="28"/>
        </w:rPr>
        <w:t>04</w:t>
      </w:r>
      <w:r w:rsidRPr="003D1090">
        <w:rPr>
          <w:rFonts w:ascii="Times New Roman" w:hAnsi="Times New Roman" w:cs="Times New Roman"/>
          <w:sz w:val="28"/>
          <w:szCs w:val="28"/>
        </w:rPr>
        <w:t>.201</w:t>
      </w:r>
      <w:r w:rsidR="003D1090" w:rsidRPr="003D1090">
        <w:rPr>
          <w:rFonts w:ascii="Times New Roman" w:hAnsi="Times New Roman" w:cs="Times New Roman"/>
          <w:sz w:val="28"/>
          <w:szCs w:val="28"/>
        </w:rPr>
        <w:t>1</w:t>
      </w:r>
      <w:r w:rsidRPr="003D10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D1090" w:rsidRPr="003D1090">
        <w:rPr>
          <w:rFonts w:ascii="Times New Roman" w:hAnsi="Times New Roman" w:cs="Times New Roman"/>
          <w:sz w:val="28"/>
          <w:szCs w:val="28"/>
        </w:rPr>
        <w:t>26</w:t>
      </w:r>
      <w:r w:rsidRPr="003D1090">
        <w:rPr>
          <w:rFonts w:ascii="Times New Roman" w:hAnsi="Times New Roman" w:cs="Times New Roman"/>
          <w:sz w:val="28"/>
          <w:szCs w:val="28"/>
        </w:rPr>
        <w:t xml:space="preserve"> (в действующей редакции), </w:t>
      </w:r>
      <w:r w:rsidRPr="00E3622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62DE5" w:rsidRPr="00D62DE5" w:rsidRDefault="00D62DE5" w:rsidP="00D62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13EB" w:rsidRDefault="00D62DE5" w:rsidP="009513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2DE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F744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62DE5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9513E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513EB">
        <w:rPr>
          <w:rFonts w:ascii="Times New Roman" w:hAnsi="Times New Roman" w:cs="Times New Roman"/>
          <w:b w:val="0"/>
          <w:sz w:val="28"/>
          <w:szCs w:val="28"/>
        </w:rPr>
        <w:t>В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>нес</w:t>
      </w:r>
      <w:r w:rsidR="009513EB">
        <w:rPr>
          <w:rFonts w:ascii="Times New Roman" w:hAnsi="Times New Roman" w:cs="Times New Roman"/>
          <w:b w:val="0"/>
          <w:sz w:val="28"/>
          <w:szCs w:val="28"/>
        </w:rPr>
        <w:t>ти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в приложение 1</w:t>
      </w:r>
      <w:r w:rsidR="009513EB">
        <w:rPr>
          <w:rFonts w:ascii="Times New Roman" w:hAnsi="Times New Roman" w:cs="Times New Roman"/>
          <w:b w:val="0"/>
          <w:sz w:val="28"/>
          <w:szCs w:val="28"/>
        </w:rPr>
        <w:t xml:space="preserve"> «Порядок исполнения бюджета  </w:t>
      </w:r>
      <w:r w:rsidR="00F811C0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9513EB">
        <w:rPr>
          <w:rFonts w:ascii="Times New Roman" w:hAnsi="Times New Roman" w:cs="Times New Roman"/>
          <w:b w:val="0"/>
          <w:sz w:val="28"/>
          <w:szCs w:val="28"/>
        </w:rPr>
        <w:t xml:space="preserve"> по расходам»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к приказу Финансового отдела администрации  муниципального района </w:t>
      </w:r>
      <w:r w:rsidR="009513EB" w:rsidRPr="002A130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A1301" w:rsidRPr="002A1301">
        <w:rPr>
          <w:rFonts w:ascii="Times New Roman" w:hAnsi="Times New Roman" w:cs="Times New Roman"/>
          <w:b w:val="0"/>
          <w:sz w:val="28"/>
          <w:szCs w:val="28"/>
        </w:rPr>
        <w:t>01.12.2016 № 74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исполнения бюджета </w:t>
      </w:r>
      <w:r w:rsidR="00E36220">
        <w:rPr>
          <w:rFonts w:ascii="Times New Roman" w:hAnsi="Times New Roman" w:cs="Times New Roman"/>
          <w:b w:val="0"/>
          <w:sz w:val="28"/>
          <w:szCs w:val="28"/>
        </w:rPr>
        <w:t xml:space="preserve">Палехского 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11C0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по расходам и Порядка исполнения бюджета </w:t>
      </w:r>
      <w:r w:rsidR="00E36220">
        <w:rPr>
          <w:rFonts w:ascii="Times New Roman" w:hAnsi="Times New Roman" w:cs="Times New Roman"/>
          <w:b w:val="0"/>
          <w:sz w:val="28"/>
          <w:szCs w:val="28"/>
        </w:rPr>
        <w:t>Палехского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11C0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 xml:space="preserve"> источникам финансирования дефицита бюджета  </w:t>
      </w:r>
      <w:r w:rsidR="00E36220">
        <w:rPr>
          <w:rFonts w:ascii="Times New Roman" w:hAnsi="Times New Roman" w:cs="Times New Roman"/>
          <w:b w:val="0"/>
          <w:sz w:val="28"/>
          <w:szCs w:val="28"/>
        </w:rPr>
        <w:t xml:space="preserve">Палехского </w:t>
      </w:r>
      <w:r w:rsidR="00F811C0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9513EB" w:rsidRPr="009513EB">
        <w:rPr>
          <w:rFonts w:ascii="Times New Roman" w:hAnsi="Times New Roman" w:cs="Times New Roman"/>
          <w:b w:val="0"/>
          <w:sz w:val="28"/>
          <w:szCs w:val="28"/>
        </w:rPr>
        <w:t>» в действующей редакции</w:t>
      </w:r>
      <w:r w:rsidR="00507C36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="009513E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9513EB" w:rsidRDefault="00507C36" w:rsidP="009513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</w:t>
      </w:r>
      <w:r w:rsidR="00663BA8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абзаце втором пункта 1.4. Порядка слова «</w:t>
      </w:r>
      <w:r w:rsidRPr="00507C36">
        <w:rPr>
          <w:rFonts w:ascii="Times New Roman" w:hAnsi="Times New Roman" w:cs="Times New Roman"/>
          <w:b w:val="0"/>
          <w:sz w:val="28"/>
          <w:szCs w:val="28"/>
        </w:rPr>
        <w:t>на основании Соглашения, заключенного между Администрацией  муниципального района и Управлением</w:t>
      </w:r>
      <w:r w:rsidR="002A1301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казначейства по Ивановской области об осуществлении</w:t>
      </w:r>
      <w:r w:rsidR="00C933A0">
        <w:rPr>
          <w:rFonts w:ascii="Times New Roman" w:hAnsi="Times New Roman" w:cs="Times New Roman"/>
          <w:b w:val="0"/>
          <w:sz w:val="28"/>
          <w:szCs w:val="28"/>
        </w:rPr>
        <w:t xml:space="preserve"> Управлением Федерального казначейства </w:t>
      </w:r>
      <w:proofErr w:type="gramStart"/>
      <w:r w:rsidR="00C933A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C933A0">
        <w:rPr>
          <w:rFonts w:ascii="Times New Roman" w:hAnsi="Times New Roman" w:cs="Times New Roman"/>
          <w:b w:val="0"/>
          <w:sz w:val="28"/>
          <w:szCs w:val="28"/>
        </w:rPr>
        <w:t xml:space="preserve"> Ивановской области отдельных функций по исполнению бюджета Палехского городского поселения Управлением Федерального казначейства по Ивановской области</w:t>
      </w:r>
      <w:r w:rsidRPr="00507C3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исключить.</w:t>
      </w:r>
    </w:p>
    <w:p w:rsidR="00507C36" w:rsidRPr="00507C36" w:rsidRDefault="00507C36" w:rsidP="009513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</w:t>
      </w:r>
      <w:r w:rsidR="00663BA8">
        <w:rPr>
          <w:rFonts w:ascii="Times New Roman" w:hAnsi="Times New Roman" w:cs="Times New Roman"/>
          <w:b w:val="0"/>
          <w:sz w:val="28"/>
          <w:szCs w:val="28"/>
        </w:rPr>
        <w:t>).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6DAA">
        <w:rPr>
          <w:rFonts w:ascii="Times New Roman" w:hAnsi="Times New Roman" w:cs="Times New Roman"/>
          <w:b w:val="0"/>
          <w:sz w:val="28"/>
          <w:szCs w:val="28"/>
        </w:rPr>
        <w:t>Действие подпункта 3) пункта 2.1.3 приостановить до 31.12.2022 включительно.</w:t>
      </w:r>
    </w:p>
    <w:p w:rsidR="00B56DAA" w:rsidRDefault="000E1B84" w:rsidP="000E1B8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6DAA">
        <w:rPr>
          <w:rFonts w:ascii="Times New Roman" w:hAnsi="Times New Roman" w:cs="Times New Roman"/>
          <w:sz w:val="28"/>
          <w:szCs w:val="28"/>
        </w:rPr>
        <w:t>3</w:t>
      </w:r>
      <w:r w:rsidR="00663BA8">
        <w:rPr>
          <w:rFonts w:ascii="Times New Roman" w:hAnsi="Times New Roman" w:cs="Times New Roman"/>
          <w:sz w:val="28"/>
          <w:szCs w:val="28"/>
        </w:rPr>
        <w:t>)</w:t>
      </w:r>
      <w:r w:rsidR="00B56DA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56DAA" w:rsidRPr="00CE45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B56DAA" w:rsidRPr="00CE4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DAA">
        <w:rPr>
          <w:rFonts w:ascii="Times New Roman" w:hAnsi="Times New Roman" w:cs="Times New Roman"/>
          <w:sz w:val="28"/>
          <w:szCs w:val="28"/>
        </w:rPr>
        <w:t>пунктом 2.1.3(1) следующего содержания:</w:t>
      </w:r>
    </w:p>
    <w:p w:rsidR="00B56DAA" w:rsidRDefault="00B56DAA" w:rsidP="00B56DA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"2.1.3(1). Установить,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CE45A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месяца 2022 года главные распорядители и получатели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CE45A7">
        <w:rPr>
          <w:rFonts w:ascii="Times New Roman" w:hAnsi="Times New Roman" w:cs="Times New Roman"/>
          <w:sz w:val="28"/>
          <w:szCs w:val="28"/>
        </w:rPr>
        <w:t xml:space="preserve"> </w:t>
      </w:r>
      <w:r w:rsidR="00E36220">
        <w:rPr>
          <w:rFonts w:ascii="Times New Roman" w:hAnsi="Times New Roman" w:cs="Times New Roman"/>
          <w:sz w:val="28"/>
          <w:szCs w:val="28"/>
        </w:rPr>
        <w:t>Палехского</w:t>
      </w:r>
      <w:r w:rsidR="00CE45A7">
        <w:rPr>
          <w:rFonts w:ascii="Times New Roman" w:hAnsi="Times New Roman" w:cs="Times New Roman"/>
          <w:sz w:val="28"/>
          <w:szCs w:val="28"/>
        </w:rPr>
        <w:t xml:space="preserve"> </w:t>
      </w:r>
      <w:r w:rsidR="00076844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получатели средств бюджета</w:t>
      </w:r>
      <w:r w:rsidR="00CE45A7">
        <w:rPr>
          <w:rFonts w:ascii="Times New Roman" w:hAnsi="Times New Roman" w:cs="Times New Roman"/>
          <w:sz w:val="28"/>
          <w:szCs w:val="28"/>
        </w:rPr>
        <w:t xml:space="preserve"> </w:t>
      </w:r>
      <w:r w:rsidR="00E36220">
        <w:rPr>
          <w:rFonts w:ascii="Times New Roman" w:hAnsi="Times New Roman" w:cs="Times New Roman"/>
          <w:sz w:val="28"/>
          <w:szCs w:val="28"/>
        </w:rPr>
        <w:t>Палехского</w:t>
      </w:r>
      <w:r w:rsidR="00CE45A7">
        <w:rPr>
          <w:rFonts w:ascii="Times New Roman" w:hAnsi="Times New Roman" w:cs="Times New Roman"/>
          <w:sz w:val="28"/>
          <w:szCs w:val="28"/>
        </w:rPr>
        <w:t xml:space="preserve"> </w:t>
      </w:r>
      <w:r w:rsidR="00076844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) могут предусматривать в заключаемых ими договорах (</w:t>
      </w:r>
      <w:r w:rsidR="00CE45A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контрактах) на поставку товаров (выполнение работ, оказание услуг), средства на финансовое обеспечение которых:</w:t>
      </w:r>
    </w:p>
    <w:p w:rsidR="00B56DAA" w:rsidRDefault="00B56DAA" w:rsidP="00B56DA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подлежат в случаях, установленных в соответствии с бюджетным законодательством, казначейскому сопровождению, - авансовые платежи в размере от 50 до 70 процентов суммы договора (</w:t>
      </w:r>
      <w:r w:rsidR="000E1B8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</w:t>
      </w:r>
      <w:r w:rsidR="000E1B84">
        <w:rPr>
          <w:rFonts w:ascii="Times New Roman" w:hAnsi="Times New Roman" w:cs="Times New Roman"/>
          <w:sz w:val="28"/>
          <w:szCs w:val="28"/>
        </w:rPr>
        <w:t xml:space="preserve"> </w:t>
      </w:r>
      <w:r w:rsidR="00E36220">
        <w:rPr>
          <w:rFonts w:ascii="Times New Roman" w:hAnsi="Times New Roman" w:cs="Times New Roman"/>
          <w:sz w:val="28"/>
          <w:szCs w:val="28"/>
        </w:rPr>
        <w:t>Палехского</w:t>
      </w:r>
      <w:r w:rsidR="000E1B84">
        <w:rPr>
          <w:rFonts w:ascii="Times New Roman" w:hAnsi="Times New Roman" w:cs="Times New Roman"/>
          <w:sz w:val="28"/>
          <w:szCs w:val="28"/>
        </w:rPr>
        <w:t xml:space="preserve"> </w:t>
      </w:r>
      <w:r w:rsidR="0007684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на указанные цели на соответствующий финансовый год;</w:t>
      </w:r>
    </w:p>
    <w:p w:rsidR="00B56DAA" w:rsidRDefault="00B56DAA" w:rsidP="00B56DA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подлежат казначейскому сопровождению, - авансовые платежи в размере до 50 процентов суммы договора (</w:t>
      </w:r>
      <w:r w:rsidR="000E1B8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 бюджета</w:t>
      </w:r>
      <w:r w:rsidR="000E1B84">
        <w:rPr>
          <w:rFonts w:ascii="Times New Roman" w:hAnsi="Times New Roman" w:cs="Times New Roman"/>
          <w:sz w:val="28"/>
          <w:szCs w:val="28"/>
        </w:rPr>
        <w:t xml:space="preserve"> </w:t>
      </w:r>
      <w:r w:rsidR="00E36220">
        <w:rPr>
          <w:rFonts w:ascii="Times New Roman" w:hAnsi="Times New Roman" w:cs="Times New Roman"/>
          <w:sz w:val="28"/>
          <w:szCs w:val="28"/>
        </w:rPr>
        <w:t>Палехского</w:t>
      </w:r>
      <w:r w:rsidR="000E1B84">
        <w:rPr>
          <w:rFonts w:ascii="Times New Roman" w:hAnsi="Times New Roman" w:cs="Times New Roman"/>
          <w:sz w:val="28"/>
          <w:szCs w:val="28"/>
        </w:rPr>
        <w:t xml:space="preserve"> </w:t>
      </w:r>
      <w:r w:rsidR="0007684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на указанные цели на соответствующий финансовый год.</w:t>
      </w:r>
    </w:p>
    <w:p w:rsidR="00B56DAA" w:rsidRDefault="00B56DAA" w:rsidP="00B56DA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исполнение договора (</w:t>
      </w:r>
      <w:r w:rsidR="000E1B84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), указанного в </w:t>
      </w:r>
      <w:hyperlink w:anchor="Par2" w:history="1">
        <w:r w:rsidRPr="000E1B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0E1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пункта, осуществляется в 2022 году и последующих годах и соответствующих лимитов бюджетных обязательств, доведенных до получателя бюджетных средств, недостаточно для выплаты авансового платежа в текущем финансовом году, в договоре (</w:t>
      </w:r>
      <w:r w:rsidR="000E1B84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платежа.".</w:t>
      </w:r>
    </w:p>
    <w:p w:rsidR="000E1B84" w:rsidRDefault="000E1B84" w:rsidP="00B56DA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B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пункте 2.1.7 слова «на основании Соглашения» исключить.</w:t>
      </w:r>
    </w:p>
    <w:p w:rsidR="00D62DE5" w:rsidRPr="00D62DE5" w:rsidRDefault="00D62DE5" w:rsidP="00D62D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DE5" w:rsidRPr="000E1B84" w:rsidRDefault="00663BA8" w:rsidP="00D62DE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7445" w:rsidRPr="000E1B84">
        <w:rPr>
          <w:rFonts w:ascii="Times New Roman" w:hAnsi="Times New Roman" w:cs="Times New Roman"/>
          <w:sz w:val="28"/>
          <w:szCs w:val="28"/>
        </w:rPr>
        <w:t xml:space="preserve">. Отделу бухгалтерского учета и отчетности довести настоящий приказ до главных распорядителей средств бюджета </w:t>
      </w:r>
      <w:r w:rsidR="00E36220">
        <w:rPr>
          <w:rFonts w:ascii="Times New Roman" w:hAnsi="Times New Roman" w:cs="Times New Roman"/>
          <w:sz w:val="28"/>
          <w:szCs w:val="28"/>
        </w:rPr>
        <w:t>Палехского</w:t>
      </w:r>
      <w:r w:rsidR="005F7445" w:rsidRPr="000E1B84">
        <w:rPr>
          <w:rFonts w:ascii="Times New Roman" w:hAnsi="Times New Roman" w:cs="Times New Roman"/>
          <w:sz w:val="28"/>
          <w:szCs w:val="28"/>
        </w:rPr>
        <w:t xml:space="preserve"> </w:t>
      </w:r>
      <w:r w:rsidR="0007684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F7445" w:rsidRPr="000E1B84">
        <w:rPr>
          <w:rFonts w:ascii="Times New Roman" w:hAnsi="Times New Roman" w:cs="Times New Roman"/>
          <w:sz w:val="28"/>
          <w:szCs w:val="28"/>
        </w:rPr>
        <w:t xml:space="preserve">, главных администраторов </w:t>
      </w:r>
      <w:proofErr w:type="gramStart"/>
      <w:r w:rsidR="005F7445" w:rsidRPr="000E1B84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 </w:t>
      </w:r>
      <w:r w:rsidR="00E36220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="00076844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End"/>
      <w:r w:rsidR="005F7445" w:rsidRPr="000E1B84">
        <w:rPr>
          <w:rFonts w:ascii="Times New Roman" w:hAnsi="Times New Roman" w:cs="Times New Roman"/>
          <w:sz w:val="28"/>
          <w:szCs w:val="28"/>
        </w:rPr>
        <w:t>.</w:t>
      </w:r>
    </w:p>
    <w:p w:rsidR="005F7445" w:rsidRPr="000E1B84" w:rsidRDefault="005F7445" w:rsidP="00D62DE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E1B84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</w:t>
      </w:r>
      <w:r w:rsidR="00E36220">
        <w:rPr>
          <w:rFonts w:ascii="Times New Roman" w:hAnsi="Times New Roman" w:cs="Times New Roman"/>
          <w:sz w:val="28"/>
          <w:szCs w:val="28"/>
        </w:rPr>
        <w:t>Палехского</w:t>
      </w:r>
      <w:r w:rsidRPr="000E1B84">
        <w:rPr>
          <w:rFonts w:ascii="Times New Roman" w:hAnsi="Times New Roman" w:cs="Times New Roman"/>
          <w:sz w:val="28"/>
          <w:szCs w:val="28"/>
        </w:rPr>
        <w:t xml:space="preserve"> </w:t>
      </w:r>
      <w:r w:rsidR="0007684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E1B84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находящихся в их ведении подведомственных учреждений.</w:t>
      </w:r>
    </w:p>
    <w:p w:rsidR="00D62DE5" w:rsidRPr="000E1B84" w:rsidRDefault="00663BA8" w:rsidP="00D62D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2DE5" w:rsidRPr="000E1B84">
        <w:rPr>
          <w:rFonts w:ascii="Times New Roman" w:hAnsi="Times New Roman" w:cs="Times New Roman"/>
          <w:sz w:val="28"/>
          <w:szCs w:val="28"/>
        </w:rPr>
        <w:t xml:space="preserve">. </w:t>
      </w:r>
      <w:r w:rsidR="00E36220">
        <w:rPr>
          <w:rFonts w:ascii="Times New Roman" w:hAnsi="Times New Roman" w:cs="Times New Roman"/>
          <w:sz w:val="28"/>
          <w:szCs w:val="28"/>
        </w:rPr>
        <w:t xml:space="preserve">Старшему системному администратору </w:t>
      </w:r>
      <w:proofErr w:type="gramStart"/>
      <w:r w:rsidR="00D62DE5" w:rsidRPr="000E1B8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62DE5" w:rsidRPr="000E1B84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 </w:t>
      </w:r>
      <w:r w:rsidR="00E362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2DE5" w:rsidRPr="000E1B8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36220">
        <w:rPr>
          <w:rFonts w:ascii="Times New Roman" w:hAnsi="Times New Roman" w:cs="Times New Roman"/>
          <w:sz w:val="28"/>
          <w:szCs w:val="28"/>
        </w:rPr>
        <w:t xml:space="preserve"> (страничка финансовый отдел).</w:t>
      </w:r>
    </w:p>
    <w:p w:rsidR="00D62DE5" w:rsidRPr="009513EB" w:rsidRDefault="00D62DE5" w:rsidP="00D62DE5">
      <w:pPr>
        <w:pStyle w:val="a4"/>
        <w:tabs>
          <w:tab w:val="left" w:pos="3900"/>
        </w:tabs>
        <w:ind w:right="-625"/>
        <w:rPr>
          <w:b w:val="0"/>
          <w:sz w:val="28"/>
          <w:szCs w:val="28"/>
          <w:highlight w:val="cyan"/>
        </w:rPr>
      </w:pPr>
      <w:r w:rsidRPr="009513EB">
        <w:rPr>
          <w:b w:val="0"/>
          <w:sz w:val="28"/>
          <w:szCs w:val="28"/>
          <w:highlight w:val="cyan"/>
        </w:rPr>
        <w:t xml:space="preserve">     </w:t>
      </w:r>
    </w:p>
    <w:p w:rsidR="00D27F7E" w:rsidRDefault="00D27F7E" w:rsidP="00D62DE5">
      <w:pPr>
        <w:pStyle w:val="a4"/>
        <w:tabs>
          <w:tab w:val="left" w:pos="6340"/>
        </w:tabs>
        <w:rPr>
          <w:sz w:val="28"/>
          <w:szCs w:val="28"/>
        </w:rPr>
      </w:pPr>
    </w:p>
    <w:p w:rsidR="00D62DE5" w:rsidRPr="000E1B84" w:rsidRDefault="00D27F7E" w:rsidP="00D62DE5">
      <w:pPr>
        <w:pStyle w:val="a4"/>
        <w:tabs>
          <w:tab w:val="left" w:pos="634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D62DE5" w:rsidRPr="000E1B84">
        <w:rPr>
          <w:sz w:val="28"/>
          <w:szCs w:val="28"/>
        </w:rPr>
        <w:t>ачальник Финансового отдела</w:t>
      </w:r>
    </w:p>
    <w:p w:rsidR="00D62DE5" w:rsidRPr="000E1B84" w:rsidRDefault="00D62DE5" w:rsidP="00D62DE5">
      <w:pPr>
        <w:pStyle w:val="a4"/>
        <w:tabs>
          <w:tab w:val="left" w:pos="6340"/>
        </w:tabs>
        <w:rPr>
          <w:sz w:val="28"/>
          <w:szCs w:val="28"/>
        </w:rPr>
      </w:pPr>
      <w:r w:rsidRPr="000E1B84">
        <w:rPr>
          <w:sz w:val="28"/>
          <w:szCs w:val="28"/>
        </w:rPr>
        <w:t xml:space="preserve">администрации </w:t>
      </w:r>
    </w:p>
    <w:p w:rsidR="0065178D" w:rsidRPr="009513EB" w:rsidRDefault="00D62DE5" w:rsidP="000E1B84">
      <w:pPr>
        <w:ind w:firstLine="0"/>
        <w:rPr>
          <w:highlight w:val="cyan"/>
        </w:rPr>
      </w:pPr>
      <w:r w:rsidRPr="000E1B8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</w:t>
      </w:r>
      <w:r w:rsidR="00F53966" w:rsidRPr="000E1B8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E1B8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27F7E">
        <w:rPr>
          <w:rFonts w:ascii="Times New Roman" w:hAnsi="Times New Roman" w:cs="Times New Roman"/>
          <w:b/>
          <w:sz w:val="28"/>
          <w:szCs w:val="28"/>
        </w:rPr>
        <w:t>Л.А.Молчагина</w:t>
      </w:r>
    </w:p>
    <w:sectPr w:rsidR="0065178D" w:rsidRPr="009513EB" w:rsidSect="00E362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46"/>
    <w:rsid w:val="000259EB"/>
    <w:rsid w:val="000318EE"/>
    <w:rsid w:val="00076844"/>
    <w:rsid w:val="000C66EF"/>
    <w:rsid w:val="000E1B84"/>
    <w:rsid w:val="00153EE4"/>
    <w:rsid w:val="00185CF1"/>
    <w:rsid w:val="002A1301"/>
    <w:rsid w:val="002C1252"/>
    <w:rsid w:val="003000E0"/>
    <w:rsid w:val="003A1410"/>
    <w:rsid w:val="003B4675"/>
    <w:rsid w:val="003D1090"/>
    <w:rsid w:val="003F36DD"/>
    <w:rsid w:val="004373C1"/>
    <w:rsid w:val="0046733A"/>
    <w:rsid w:val="00475484"/>
    <w:rsid w:val="004C371B"/>
    <w:rsid w:val="004C781B"/>
    <w:rsid w:val="004D1B13"/>
    <w:rsid w:val="004D7E33"/>
    <w:rsid w:val="004F1C49"/>
    <w:rsid w:val="00507C36"/>
    <w:rsid w:val="00514113"/>
    <w:rsid w:val="00525FC3"/>
    <w:rsid w:val="00587C71"/>
    <w:rsid w:val="005F7445"/>
    <w:rsid w:val="0060422A"/>
    <w:rsid w:val="006141A2"/>
    <w:rsid w:val="0065178D"/>
    <w:rsid w:val="00663BA8"/>
    <w:rsid w:val="00680308"/>
    <w:rsid w:val="00686DDD"/>
    <w:rsid w:val="0069330A"/>
    <w:rsid w:val="006D3C4C"/>
    <w:rsid w:val="006E629A"/>
    <w:rsid w:val="006F2181"/>
    <w:rsid w:val="006F29AC"/>
    <w:rsid w:val="00732211"/>
    <w:rsid w:val="00746CFF"/>
    <w:rsid w:val="00780DB3"/>
    <w:rsid w:val="007861DD"/>
    <w:rsid w:val="00796870"/>
    <w:rsid w:val="007A5AC3"/>
    <w:rsid w:val="007B401C"/>
    <w:rsid w:val="008B02FF"/>
    <w:rsid w:val="008C2C8E"/>
    <w:rsid w:val="008D2CFA"/>
    <w:rsid w:val="00903FC7"/>
    <w:rsid w:val="009455D2"/>
    <w:rsid w:val="009513EB"/>
    <w:rsid w:val="00985B84"/>
    <w:rsid w:val="00994653"/>
    <w:rsid w:val="00A00C54"/>
    <w:rsid w:val="00A0579F"/>
    <w:rsid w:val="00A55CEC"/>
    <w:rsid w:val="00A633EF"/>
    <w:rsid w:val="00A72420"/>
    <w:rsid w:val="00B058E9"/>
    <w:rsid w:val="00B56DAA"/>
    <w:rsid w:val="00B676A7"/>
    <w:rsid w:val="00BB26B8"/>
    <w:rsid w:val="00BC0DF5"/>
    <w:rsid w:val="00BE0EBC"/>
    <w:rsid w:val="00BE2F02"/>
    <w:rsid w:val="00C933A0"/>
    <w:rsid w:val="00CD070F"/>
    <w:rsid w:val="00CE45A7"/>
    <w:rsid w:val="00D11E87"/>
    <w:rsid w:val="00D14388"/>
    <w:rsid w:val="00D27F7E"/>
    <w:rsid w:val="00D62DE5"/>
    <w:rsid w:val="00D812F0"/>
    <w:rsid w:val="00DC011C"/>
    <w:rsid w:val="00DC6BD1"/>
    <w:rsid w:val="00DD2F46"/>
    <w:rsid w:val="00E36220"/>
    <w:rsid w:val="00E44A44"/>
    <w:rsid w:val="00E57134"/>
    <w:rsid w:val="00E653A9"/>
    <w:rsid w:val="00E77FC6"/>
    <w:rsid w:val="00E90597"/>
    <w:rsid w:val="00EA6FBB"/>
    <w:rsid w:val="00EC6266"/>
    <w:rsid w:val="00ED1724"/>
    <w:rsid w:val="00F058DC"/>
    <w:rsid w:val="00F46396"/>
    <w:rsid w:val="00F53966"/>
    <w:rsid w:val="00F63556"/>
    <w:rsid w:val="00F811C0"/>
    <w:rsid w:val="00F978FB"/>
    <w:rsid w:val="00FD07A0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9F"/>
  </w:style>
  <w:style w:type="paragraph" w:styleId="1">
    <w:name w:val="heading 1"/>
    <w:basedOn w:val="a"/>
    <w:next w:val="a"/>
    <w:link w:val="10"/>
    <w:qFormat/>
    <w:rsid w:val="00D62DE5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4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F4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F4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2DE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DE5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62DE5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62D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D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D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9F"/>
  </w:style>
  <w:style w:type="paragraph" w:styleId="1">
    <w:name w:val="heading 1"/>
    <w:basedOn w:val="a"/>
    <w:next w:val="a"/>
    <w:link w:val="10"/>
    <w:qFormat/>
    <w:rsid w:val="00D62DE5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4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F4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F4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2DE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DE5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62DE5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62D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D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EEBD5F69552141FC0D4F7486C1D2D762DD83B59775E96E39F4755995537A64E0F5DD83445D0E9b0f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CEEBD5F69552141FC0D4F7486C1D2D762DD83B59775E96E39F4755995537A64E0F5DDA3243bDf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2489B077E7CD84E5FC1D974259FE0F6B8FDA05A8DAB1D6562EB796AC9457F4443CE977E09CC07ED6A4805AC3D9F68D1623646B073B5C48F293DF1EW5s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CEEBD5F69552141FC0D4E14B004122702687365F7452C2B9C34102C60531F30E4F5B8D7702DEEE09616BECb0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031A4-3117-4E36-BBA3-E2441B08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2022-05-16T11:59:00Z</cp:lastPrinted>
  <dcterms:created xsi:type="dcterms:W3CDTF">2022-06-20T10:29:00Z</dcterms:created>
  <dcterms:modified xsi:type="dcterms:W3CDTF">2022-06-21T12:00:00Z</dcterms:modified>
</cp:coreProperties>
</file>