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429"/>
        <w:gridCol w:w="837"/>
        <w:gridCol w:w="905"/>
        <w:gridCol w:w="817"/>
        <w:gridCol w:w="796"/>
        <w:gridCol w:w="758"/>
        <w:gridCol w:w="805"/>
        <w:gridCol w:w="899"/>
        <w:gridCol w:w="956"/>
        <w:gridCol w:w="956"/>
        <w:gridCol w:w="741"/>
        <w:gridCol w:w="766"/>
        <w:gridCol w:w="677"/>
        <w:gridCol w:w="724"/>
        <w:gridCol w:w="1030"/>
        <w:gridCol w:w="698"/>
        <w:gridCol w:w="1174"/>
      </w:tblGrid>
      <w:tr w:rsidR="003357B7" w:rsidRPr="0014470C" w:rsidTr="00134ACF">
        <w:tc>
          <w:tcPr>
            <w:tcW w:w="14786" w:type="dxa"/>
            <w:gridSpan w:val="18"/>
          </w:tcPr>
          <w:p w:rsidR="003357B7" w:rsidRPr="003357B7" w:rsidRDefault="003357B7" w:rsidP="00335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3357B7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финансового менеджмента главных администраторов средств бюджета Палехского муниципального района</w:t>
            </w:r>
            <w:proofErr w:type="gramEnd"/>
            <w:r w:rsidRPr="00335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показателям качества финансового менеджмента за 2021 год</w:t>
            </w:r>
            <w:r w:rsidR="006D25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357B7" w:rsidRPr="0014470C" w:rsidTr="003357B7">
        <w:tc>
          <w:tcPr>
            <w:tcW w:w="818" w:type="dxa"/>
            <w:vMerge w:val="restart"/>
          </w:tcPr>
          <w:p w:rsidR="003357B7" w:rsidRPr="0014470C" w:rsidRDefault="003357B7" w:rsidP="00367A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Наименование ГАБС</w:t>
            </w:r>
          </w:p>
        </w:tc>
        <w:tc>
          <w:tcPr>
            <w:tcW w:w="429" w:type="dxa"/>
            <w:vMerge w:val="restart"/>
          </w:tcPr>
          <w:p w:rsidR="003357B7" w:rsidRPr="0014470C" w:rsidRDefault="003357B7" w:rsidP="00AF277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Код ГАБС</w:t>
            </w:r>
          </w:p>
        </w:tc>
        <w:tc>
          <w:tcPr>
            <w:tcW w:w="3355" w:type="dxa"/>
            <w:gridSpan w:val="4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Бюджетное планирование</w:t>
            </w:r>
          </w:p>
        </w:tc>
        <w:tc>
          <w:tcPr>
            <w:tcW w:w="4374" w:type="dxa"/>
            <w:gridSpan w:val="5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Исполнение бюджета</w:t>
            </w:r>
          </w:p>
        </w:tc>
        <w:tc>
          <w:tcPr>
            <w:tcW w:w="1507" w:type="dxa"/>
            <w:gridSpan w:val="2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Учет и отчетность</w:t>
            </w:r>
          </w:p>
        </w:tc>
        <w:tc>
          <w:tcPr>
            <w:tcW w:w="4303" w:type="dxa"/>
            <w:gridSpan w:val="5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Расчет оценки качества финансового менеджмента ГАБС</w:t>
            </w:r>
          </w:p>
        </w:tc>
      </w:tr>
      <w:tr w:rsidR="003357B7" w:rsidRPr="0014470C" w:rsidTr="003357B7">
        <w:tc>
          <w:tcPr>
            <w:tcW w:w="818" w:type="dxa"/>
            <w:vMerge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7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Отклонение фактического поступления налоговых и неналоговых доходов (за исключением невыясненных поступлений) бюджета по закрепленным за ГАБС видам доходов бюджета от первоначально прогнозируемого уровня</w:t>
            </w:r>
          </w:p>
        </w:tc>
        <w:tc>
          <w:tcPr>
            <w:tcW w:w="905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изменений в сводную бюджетную роспись бюджета, внесенных по основаниям, установленным </w:t>
            </w:r>
            <w:hyperlink r:id="rId6" w:history="1">
              <w:r w:rsidRPr="0014470C">
                <w:rPr>
                  <w:rFonts w:ascii="Times New Roman" w:hAnsi="Times New Roman" w:cs="Times New Roman"/>
                  <w:sz w:val="12"/>
                  <w:szCs w:val="12"/>
                </w:rPr>
                <w:t>абзацем третьим пункта 3 статьи 217</w:t>
              </w:r>
            </w:hyperlink>
            <w:r w:rsidRPr="0014470C">
              <w:rPr>
                <w:rFonts w:ascii="Times New Roman" w:hAnsi="Times New Roman" w:cs="Times New Roman"/>
                <w:sz w:val="12"/>
                <w:szCs w:val="12"/>
              </w:rPr>
              <w:t xml:space="preserve"> Бюджетного кодекса Российской Федерации, а также в случае перераспределения бюджетных ассигнований внутри одного вида расходов</w:t>
            </w:r>
          </w:p>
        </w:tc>
        <w:tc>
          <w:tcPr>
            <w:tcW w:w="817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Внесение изменений в решение Совета муниципального образования о бюджете на очередной финансовый год и плановый период (за исключением межбюджетных трансфертов)</w:t>
            </w:r>
          </w:p>
        </w:tc>
        <w:tc>
          <w:tcPr>
            <w:tcW w:w="796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Количество изменений, вносимых в утвержденные ГАБС муниципальные задания на оказание (выполнение) муниципальных услуг (работ)</w:t>
            </w:r>
          </w:p>
        </w:tc>
        <w:tc>
          <w:tcPr>
            <w:tcW w:w="758" w:type="dxa"/>
          </w:tcPr>
          <w:p w:rsidR="003357B7" w:rsidRPr="0014470C" w:rsidRDefault="003357B7" w:rsidP="000D4372">
            <w:pPr>
              <w:pStyle w:val="ConsPlusNormal"/>
              <w:spacing w:line="240" w:lineRule="exact"/>
              <w:jc w:val="both"/>
              <w:rPr>
                <w:sz w:val="12"/>
                <w:szCs w:val="12"/>
              </w:rPr>
            </w:pPr>
            <w:r w:rsidRPr="0014470C">
              <w:rPr>
                <w:sz w:val="12"/>
                <w:szCs w:val="12"/>
              </w:rPr>
              <w:t>Равномерность расходов ГАБС</w:t>
            </w:r>
          </w:p>
        </w:tc>
        <w:tc>
          <w:tcPr>
            <w:tcW w:w="805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Объем не исполненных на конец отчетного финансового года бюджетных ассигнований (за исключением межбюджетных трансфертов, не использованных в связи с поздним поступлением средств из областного бюджета отчетного финансового года)</w:t>
            </w:r>
          </w:p>
        </w:tc>
        <w:tc>
          <w:tcPr>
            <w:tcW w:w="899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Организация мониторинга заработной платы в муниципальных учреждениях, подведомственных ГАБС, по основному и руководящему составу</w:t>
            </w:r>
          </w:p>
        </w:tc>
        <w:tc>
          <w:tcPr>
            <w:tcW w:w="956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 xml:space="preserve">Проведение в течение финансового </w:t>
            </w:r>
            <w:proofErr w:type="gramStart"/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года мониторинга значений целевых показателей оказания муниципальных</w:t>
            </w:r>
            <w:proofErr w:type="gramEnd"/>
            <w:r w:rsidRPr="0014470C">
              <w:rPr>
                <w:rFonts w:ascii="Times New Roman" w:hAnsi="Times New Roman" w:cs="Times New Roman"/>
                <w:sz w:val="12"/>
                <w:szCs w:val="12"/>
              </w:rPr>
              <w:t xml:space="preserve"> услуг (выполнения работ), закрепленных в муниципальных заданиях на оказание муниципальных услуг (выполнение работ) муниципальными учреждениями, подведомственными ГАБС</w:t>
            </w:r>
          </w:p>
        </w:tc>
        <w:tc>
          <w:tcPr>
            <w:tcW w:w="956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Перечень услуг (работ), оказываемых (предоставляемых) подведомственными ГАБС муниципальными учреждениями за плату</w:t>
            </w:r>
          </w:p>
        </w:tc>
        <w:tc>
          <w:tcPr>
            <w:tcW w:w="741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Соблюдение сроков представления ГАБС годовой отчетности</w:t>
            </w:r>
          </w:p>
        </w:tc>
        <w:tc>
          <w:tcPr>
            <w:tcW w:w="766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677" w:type="dxa"/>
          </w:tcPr>
          <w:p w:rsidR="003357B7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Оценка показателей i-</w:t>
            </w:r>
            <w:proofErr w:type="spellStart"/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го</w:t>
            </w:r>
            <w:proofErr w:type="spellEnd"/>
            <w:r w:rsidRPr="0014470C">
              <w:rPr>
                <w:rFonts w:ascii="Times New Roman" w:hAnsi="Times New Roman" w:cs="Times New Roman"/>
                <w:sz w:val="12"/>
                <w:szCs w:val="12"/>
              </w:rPr>
              <w:t xml:space="preserve"> ГАБС</w:t>
            </w:r>
          </w:p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(количество баллов +11(Число показателей)</w:t>
            </w:r>
            <w:proofErr w:type="gramEnd"/>
          </w:p>
        </w:tc>
        <w:tc>
          <w:tcPr>
            <w:tcW w:w="724" w:type="dxa"/>
          </w:tcPr>
          <w:p w:rsidR="003357B7" w:rsidRPr="0014470C" w:rsidRDefault="003357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Уровень качества финансового менеджмента ГАБ</w:t>
            </w:r>
            <w:proofErr w:type="gramStart"/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14470C">
              <w:rPr>
                <w:rFonts w:ascii="Times New Roman" w:hAnsi="Times New Roman" w:cs="Times New Roman"/>
                <w:sz w:val="12"/>
                <w:szCs w:val="12"/>
              </w:rPr>
              <w:t xml:space="preserve">Оценка показателей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разделить  на максимальное количество баллов 55(11 показателей на 5 бальную оценку))</w:t>
            </w:r>
          </w:p>
        </w:tc>
        <w:tc>
          <w:tcPr>
            <w:tcW w:w="1030" w:type="dxa"/>
          </w:tcPr>
          <w:p w:rsidR="003357B7" w:rsidRPr="0014470C" w:rsidRDefault="003357B7" w:rsidP="00C809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Рейтинговая оценка качества финансового менеджмент</w:t>
            </w:r>
            <w:proofErr w:type="gramStart"/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Уровень качества умножаем на 5 баллов(максимальная оценка)</w:t>
            </w:r>
          </w:p>
        </w:tc>
        <w:tc>
          <w:tcPr>
            <w:tcW w:w="698" w:type="dxa"/>
          </w:tcPr>
          <w:p w:rsidR="003357B7" w:rsidRPr="0014470C" w:rsidRDefault="003357B7" w:rsidP="00C809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Оценка среднего уровня качества финансового менеджмента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(Рейтинговая оценка разделить на количество ГАБС)</w:t>
            </w:r>
          </w:p>
        </w:tc>
        <w:tc>
          <w:tcPr>
            <w:tcW w:w="1174" w:type="dxa"/>
          </w:tcPr>
          <w:p w:rsidR="003357B7" w:rsidRPr="0014470C" w:rsidRDefault="003357B7" w:rsidP="001447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Итоговая рейтинговая оценка качества финансового менеджмент</w:t>
            </w:r>
            <w:proofErr w:type="gramStart"/>
            <w:r w:rsidRPr="0014470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Рейтинговая оценка разделить на 5 (максимальная оценка) и умножить на 100</w:t>
            </w:r>
          </w:p>
        </w:tc>
      </w:tr>
      <w:tr w:rsidR="00C809FF" w:rsidRPr="00400C84" w:rsidTr="003357B7">
        <w:tc>
          <w:tcPr>
            <w:tcW w:w="818" w:type="dxa"/>
          </w:tcPr>
          <w:p w:rsidR="0014470C" w:rsidRPr="00400C84" w:rsidRDefault="001447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00C84">
              <w:rPr>
                <w:rFonts w:ascii="Times New Roman" w:hAnsi="Times New Roman" w:cs="Times New Roman"/>
                <w:sz w:val="12"/>
                <w:szCs w:val="12"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429" w:type="dxa"/>
          </w:tcPr>
          <w:p w:rsidR="0014470C" w:rsidRPr="00400C84" w:rsidRDefault="001447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00C84">
              <w:rPr>
                <w:rFonts w:ascii="Times New Roman" w:hAnsi="Times New Roman" w:cs="Times New Roman"/>
                <w:sz w:val="12"/>
                <w:szCs w:val="12"/>
              </w:rPr>
              <w:t>050</w:t>
            </w:r>
          </w:p>
        </w:tc>
        <w:tc>
          <w:tcPr>
            <w:tcW w:w="837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05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17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9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58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05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99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41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77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724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1030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4,8</w:t>
            </w:r>
          </w:p>
        </w:tc>
        <w:tc>
          <w:tcPr>
            <w:tcW w:w="698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1174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96%</w:t>
            </w:r>
          </w:p>
        </w:tc>
      </w:tr>
      <w:tr w:rsidR="00C809FF" w:rsidRPr="00400C84" w:rsidTr="003357B7">
        <w:tc>
          <w:tcPr>
            <w:tcW w:w="818" w:type="dxa"/>
          </w:tcPr>
          <w:p w:rsidR="0014470C" w:rsidRPr="00400C84" w:rsidRDefault="001447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00C84">
              <w:rPr>
                <w:rFonts w:ascii="Times New Roman" w:hAnsi="Times New Roman" w:cs="Times New Roman"/>
                <w:sz w:val="12"/>
                <w:szCs w:val="12"/>
              </w:rPr>
              <w:t>Администрация Палехского муниципального района</w:t>
            </w:r>
          </w:p>
        </w:tc>
        <w:tc>
          <w:tcPr>
            <w:tcW w:w="429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051</w:t>
            </w:r>
          </w:p>
        </w:tc>
        <w:tc>
          <w:tcPr>
            <w:tcW w:w="837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05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7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9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58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05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99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41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77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724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1030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3,5</w:t>
            </w:r>
          </w:p>
        </w:tc>
        <w:tc>
          <w:tcPr>
            <w:tcW w:w="698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1174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69%</w:t>
            </w:r>
          </w:p>
        </w:tc>
      </w:tr>
      <w:tr w:rsidR="00C809FF" w:rsidRPr="00400C84" w:rsidTr="003357B7">
        <w:tc>
          <w:tcPr>
            <w:tcW w:w="818" w:type="dxa"/>
          </w:tcPr>
          <w:p w:rsidR="0014470C" w:rsidRPr="00400C84" w:rsidRDefault="0014470C" w:rsidP="00E10A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00C84">
              <w:rPr>
                <w:rFonts w:ascii="Times New Roman" w:hAnsi="Times New Roman" w:cs="Times New Roman"/>
                <w:sz w:val="12"/>
                <w:szCs w:val="12"/>
              </w:rPr>
              <w:t>Отдел образования администрация Палехского муниципального района</w:t>
            </w:r>
          </w:p>
        </w:tc>
        <w:tc>
          <w:tcPr>
            <w:tcW w:w="429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052</w:t>
            </w:r>
          </w:p>
        </w:tc>
        <w:tc>
          <w:tcPr>
            <w:tcW w:w="837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05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7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9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58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05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99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41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77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24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1030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4,2</w:t>
            </w:r>
          </w:p>
        </w:tc>
        <w:tc>
          <w:tcPr>
            <w:tcW w:w="698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1174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84%</w:t>
            </w:r>
          </w:p>
        </w:tc>
      </w:tr>
      <w:tr w:rsidR="00C809FF" w:rsidRPr="00400C84" w:rsidTr="003357B7">
        <w:tc>
          <w:tcPr>
            <w:tcW w:w="818" w:type="dxa"/>
          </w:tcPr>
          <w:p w:rsidR="0014470C" w:rsidRPr="00400C84" w:rsidRDefault="0014470C" w:rsidP="00E10A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00C84">
              <w:rPr>
                <w:rFonts w:ascii="Times New Roman" w:hAnsi="Times New Roman" w:cs="Times New Roman"/>
                <w:sz w:val="12"/>
                <w:szCs w:val="12"/>
              </w:rPr>
              <w:t xml:space="preserve">Отдел культуры, спорта и молодежной политики администрация Палехского муниципального </w:t>
            </w:r>
            <w:r w:rsidRPr="00400C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района</w:t>
            </w:r>
          </w:p>
        </w:tc>
        <w:tc>
          <w:tcPr>
            <w:tcW w:w="429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058</w:t>
            </w:r>
          </w:p>
        </w:tc>
        <w:tc>
          <w:tcPr>
            <w:tcW w:w="837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05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17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9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58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05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99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41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77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724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1030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4,7</w:t>
            </w:r>
          </w:p>
        </w:tc>
        <w:tc>
          <w:tcPr>
            <w:tcW w:w="698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1174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94%</w:t>
            </w:r>
          </w:p>
        </w:tc>
      </w:tr>
      <w:tr w:rsidR="00C809FF" w:rsidRPr="00400C84" w:rsidTr="003357B7">
        <w:tc>
          <w:tcPr>
            <w:tcW w:w="818" w:type="dxa"/>
          </w:tcPr>
          <w:p w:rsidR="0014470C" w:rsidRPr="00400C84" w:rsidRDefault="0014470C" w:rsidP="00E10A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00C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Совет Палехского муниципального района</w:t>
            </w:r>
          </w:p>
        </w:tc>
        <w:tc>
          <w:tcPr>
            <w:tcW w:w="429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911</w:t>
            </w:r>
          </w:p>
        </w:tc>
        <w:tc>
          <w:tcPr>
            <w:tcW w:w="837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05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17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9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58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05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99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5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41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6" w:type="dxa"/>
          </w:tcPr>
          <w:p w:rsidR="0014470C" w:rsidRPr="00400C84" w:rsidRDefault="007D7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77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724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1030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4,6</w:t>
            </w:r>
          </w:p>
        </w:tc>
        <w:tc>
          <w:tcPr>
            <w:tcW w:w="698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1174" w:type="dxa"/>
          </w:tcPr>
          <w:p w:rsidR="0014470C" w:rsidRPr="00400C84" w:rsidRDefault="003D66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93%</w:t>
            </w:r>
          </w:p>
        </w:tc>
      </w:tr>
    </w:tbl>
    <w:p w:rsidR="009A20A7" w:rsidRPr="00400C84" w:rsidRDefault="009A20A7">
      <w:pPr>
        <w:rPr>
          <w:rFonts w:ascii="Times New Roman" w:hAnsi="Times New Roman" w:cs="Times New Roman"/>
          <w:sz w:val="12"/>
          <w:szCs w:val="12"/>
        </w:rPr>
      </w:pPr>
    </w:p>
    <w:sectPr w:rsidR="009A20A7" w:rsidRPr="00400C84" w:rsidSect="007D0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1"/>
    <w:rsid w:val="0014470C"/>
    <w:rsid w:val="001A0349"/>
    <w:rsid w:val="002D58DC"/>
    <w:rsid w:val="003357B7"/>
    <w:rsid w:val="003D66FA"/>
    <w:rsid w:val="00400C84"/>
    <w:rsid w:val="005E6995"/>
    <w:rsid w:val="006D256F"/>
    <w:rsid w:val="007D0878"/>
    <w:rsid w:val="007D754D"/>
    <w:rsid w:val="009A20A7"/>
    <w:rsid w:val="00B826EF"/>
    <w:rsid w:val="00C23D01"/>
    <w:rsid w:val="00C809FF"/>
    <w:rsid w:val="00E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11602&amp;date=21.03.2022&amp;dst=103663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5088-893B-4D77-9412-83BBD98D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2022-06-03T07:41:00Z</cp:lastPrinted>
  <dcterms:created xsi:type="dcterms:W3CDTF">2022-06-01T07:03:00Z</dcterms:created>
  <dcterms:modified xsi:type="dcterms:W3CDTF">2022-06-21T13:27:00Z</dcterms:modified>
</cp:coreProperties>
</file>