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17" w:rsidRPr="00C13AFA" w:rsidRDefault="00341717" w:rsidP="00DC29A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311"/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341717" w:rsidRPr="00082E5E" w:rsidTr="00FF2A93">
        <w:trPr>
          <w:trHeight w:val="975"/>
        </w:trPr>
        <w:tc>
          <w:tcPr>
            <w:tcW w:w="3056" w:type="dxa"/>
          </w:tcPr>
          <w:p w:rsidR="00341717" w:rsidRPr="00082E5E" w:rsidRDefault="00341717" w:rsidP="00FF2A93">
            <w:pPr>
              <w:pStyle w:val="a3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341717" w:rsidRPr="00082E5E" w:rsidRDefault="00341717" w:rsidP="00FF2A93">
            <w:pPr>
              <w:tabs>
                <w:tab w:val="left" w:pos="3578"/>
              </w:tabs>
              <w:jc w:val="center"/>
              <w:rPr>
                <w:sz w:val="28"/>
                <w:szCs w:val="28"/>
              </w:rPr>
            </w:pPr>
            <w:r w:rsidRPr="00082E5E">
              <w:rPr>
                <w:noProof/>
                <w:sz w:val="28"/>
                <w:szCs w:val="28"/>
              </w:rPr>
              <w:drawing>
                <wp:inline distT="0" distB="0" distL="0" distR="0">
                  <wp:extent cx="563245" cy="680720"/>
                  <wp:effectExtent l="19050" t="0" r="8255" b="0"/>
                  <wp:docPr id="2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341717" w:rsidRPr="00082E5E" w:rsidRDefault="00341717" w:rsidP="00FF2A93">
            <w:pPr>
              <w:pStyle w:val="a3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</w:tr>
      <w:tr w:rsidR="00341717" w:rsidRPr="00082E5E" w:rsidTr="00FF2A93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717" w:rsidRPr="00082E5E" w:rsidRDefault="00341717" w:rsidP="00FF2A93">
            <w:pPr>
              <w:pStyle w:val="3"/>
              <w:rPr>
                <w:sz w:val="28"/>
                <w:szCs w:val="28"/>
              </w:rPr>
            </w:pPr>
            <w:r w:rsidRPr="00082E5E">
              <w:rPr>
                <w:sz w:val="28"/>
                <w:szCs w:val="28"/>
              </w:rPr>
              <w:t>АДМИНИСТРАЦИЯ</w:t>
            </w:r>
          </w:p>
          <w:p w:rsidR="00341717" w:rsidRPr="00082E5E" w:rsidRDefault="00341717" w:rsidP="00FF2A93">
            <w:pPr>
              <w:pStyle w:val="3"/>
              <w:rPr>
                <w:sz w:val="28"/>
                <w:szCs w:val="28"/>
              </w:rPr>
            </w:pPr>
            <w:r w:rsidRPr="00082E5E">
              <w:rPr>
                <w:sz w:val="28"/>
                <w:szCs w:val="28"/>
              </w:rPr>
              <w:t>ПАЛЕХСКОГО МУНИЦИПАЛЬНОГО РАЙОНА</w:t>
            </w:r>
          </w:p>
          <w:p w:rsidR="00341717" w:rsidRPr="00082E5E" w:rsidRDefault="00341717" w:rsidP="00FF2A9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41717" w:rsidRPr="00082E5E" w:rsidTr="00FF2A93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717" w:rsidRPr="00082E5E" w:rsidRDefault="00341717" w:rsidP="00FF2A93">
            <w:pPr>
              <w:pStyle w:val="3"/>
              <w:rPr>
                <w:sz w:val="28"/>
                <w:szCs w:val="28"/>
              </w:rPr>
            </w:pPr>
            <w:r w:rsidRPr="00082E5E">
              <w:rPr>
                <w:sz w:val="28"/>
                <w:szCs w:val="28"/>
              </w:rPr>
              <w:t>ПОСТАНОВЛЕНИЕ</w:t>
            </w:r>
          </w:p>
        </w:tc>
      </w:tr>
    </w:tbl>
    <w:p w:rsidR="00341717" w:rsidRPr="00082E5E" w:rsidRDefault="00341717" w:rsidP="00341717">
      <w:pPr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:rsidR="00341717" w:rsidRPr="00082E5E" w:rsidRDefault="00341717" w:rsidP="00341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082E5E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r w:rsidRPr="00082E5E">
        <w:rPr>
          <w:b/>
          <w:sz w:val="28"/>
          <w:szCs w:val="28"/>
        </w:rPr>
        <w:t>июня 2013 года № 308 –</w:t>
      </w:r>
      <w:proofErr w:type="spellStart"/>
      <w:proofErr w:type="gramStart"/>
      <w:r w:rsidRPr="00082E5E">
        <w:rPr>
          <w:b/>
          <w:sz w:val="28"/>
          <w:szCs w:val="28"/>
        </w:rPr>
        <w:t>п</w:t>
      </w:r>
      <w:proofErr w:type="spellEnd"/>
      <w:proofErr w:type="gramEnd"/>
    </w:p>
    <w:p w:rsidR="00341717" w:rsidRPr="00082E5E" w:rsidRDefault="00341717" w:rsidP="00341717">
      <w:pPr>
        <w:rPr>
          <w:b/>
          <w:sz w:val="28"/>
          <w:szCs w:val="28"/>
        </w:rPr>
      </w:pPr>
    </w:p>
    <w:p w:rsidR="00B91491" w:rsidRDefault="00341717" w:rsidP="00341717">
      <w:pPr>
        <w:jc w:val="center"/>
        <w:rPr>
          <w:bCs/>
        </w:rPr>
      </w:pPr>
      <w:proofErr w:type="gramStart"/>
      <w:r w:rsidRPr="00082E5E">
        <w:rPr>
          <w:bCs/>
        </w:rPr>
        <w:t>( в ред. Постановления администрации Палехского муниципального района от 04.12.2014 № 853-п</w:t>
      </w:r>
      <w:r w:rsidR="00B91491">
        <w:rPr>
          <w:bCs/>
        </w:rPr>
        <w:t>,</w:t>
      </w:r>
      <w:proofErr w:type="gramEnd"/>
    </w:p>
    <w:p w:rsidR="00341717" w:rsidRDefault="00B91491" w:rsidP="00341717">
      <w:pPr>
        <w:jc w:val="center"/>
        <w:rPr>
          <w:bCs/>
        </w:rPr>
      </w:pPr>
      <w:r>
        <w:rPr>
          <w:bCs/>
        </w:rPr>
        <w:t xml:space="preserve"> от 15.01.2016 №11-п</w:t>
      </w:r>
      <w:r w:rsidR="000420BA">
        <w:rPr>
          <w:bCs/>
        </w:rPr>
        <w:t xml:space="preserve">, </w:t>
      </w:r>
      <w:r w:rsidR="000420BA" w:rsidRPr="00D34902">
        <w:rPr>
          <w:bCs/>
        </w:rPr>
        <w:t>от</w:t>
      </w:r>
      <w:r w:rsidR="000420BA">
        <w:rPr>
          <w:bCs/>
        </w:rPr>
        <w:t xml:space="preserve"> </w:t>
      </w:r>
      <w:r w:rsidR="000F2EB3">
        <w:rPr>
          <w:bCs/>
        </w:rPr>
        <w:t>14.07.2016 №380-п</w:t>
      </w:r>
      <w:r w:rsidR="00341717" w:rsidRPr="00082E5E">
        <w:rPr>
          <w:bCs/>
        </w:rPr>
        <w:t>)</w:t>
      </w:r>
    </w:p>
    <w:p w:rsidR="00341717" w:rsidRDefault="00341717" w:rsidP="00341717">
      <w:pPr>
        <w:jc w:val="center"/>
        <w:rPr>
          <w:bCs/>
        </w:rPr>
      </w:pPr>
    </w:p>
    <w:p w:rsidR="00341717" w:rsidRDefault="00341717" w:rsidP="00341717">
      <w:pPr>
        <w:jc w:val="center"/>
        <w:rPr>
          <w:bCs/>
        </w:rPr>
      </w:pPr>
    </w:p>
    <w:p w:rsidR="00341717" w:rsidRPr="00082E5E" w:rsidRDefault="00341717" w:rsidP="00341717">
      <w:pPr>
        <w:jc w:val="center"/>
        <w:rPr>
          <w:bCs/>
        </w:rPr>
      </w:pPr>
    </w:p>
    <w:p w:rsidR="00341717" w:rsidRDefault="00341717" w:rsidP="00341717">
      <w:pPr>
        <w:jc w:val="center"/>
        <w:rPr>
          <w:b/>
          <w:sz w:val="28"/>
          <w:szCs w:val="28"/>
        </w:rPr>
      </w:pPr>
      <w:r w:rsidRPr="00082E5E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по организации общественных обсуждений, общественных экологических экспертиз по требованию населения, проведение опросов, референдумов среди населения о намечаемой хозяйственной и иной деятельности, оказывающих негативное воздействие на окружающую среду».</w:t>
      </w:r>
    </w:p>
    <w:p w:rsidR="00341717" w:rsidRDefault="00341717" w:rsidP="00341717">
      <w:pPr>
        <w:jc w:val="center"/>
        <w:rPr>
          <w:b/>
          <w:sz w:val="28"/>
          <w:szCs w:val="28"/>
        </w:rPr>
      </w:pPr>
    </w:p>
    <w:p w:rsidR="00341717" w:rsidRPr="00082E5E" w:rsidRDefault="00341717" w:rsidP="00341717">
      <w:pPr>
        <w:jc w:val="center"/>
        <w:rPr>
          <w:b/>
          <w:sz w:val="28"/>
          <w:szCs w:val="28"/>
        </w:rPr>
      </w:pPr>
    </w:p>
    <w:p w:rsidR="00341717" w:rsidRPr="00082E5E" w:rsidRDefault="00341717" w:rsidP="00341717">
      <w:pPr>
        <w:jc w:val="both"/>
        <w:rPr>
          <w:b/>
          <w:sz w:val="28"/>
          <w:szCs w:val="28"/>
        </w:rPr>
      </w:pPr>
      <w:r w:rsidRPr="00082E5E">
        <w:rPr>
          <w:sz w:val="28"/>
          <w:szCs w:val="28"/>
        </w:rPr>
        <w:t xml:space="preserve">         В целях реализации требований Федерального закона от 27 июля 2010 года №210-ФЗ «Об организации предоставления государственных                                   и муниципальных услуг», в соответствии Уставом Палехского муниципального района,  администрация Палехского муниципального района </w:t>
      </w:r>
      <w:proofErr w:type="spellStart"/>
      <w:proofErr w:type="gramStart"/>
      <w:r w:rsidRPr="00082E5E">
        <w:rPr>
          <w:b/>
          <w:sz w:val="28"/>
          <w:szCs w:val="28"/>
        </w:rPr>
        <w:t>п</w:t>
      </w:r>
      <w:proofErr w:type="spellEnd"/>
      <w:proofErr w:type="gramEnd"/>
      <w:r w:rsidRPr="00082E5E">
        <w:rPr>
          <w:b/>
          <w:sz w:val="28"/>
          <w:szCs w:val="28"/>
        </w:rPr>
        <w:t xml:space="preserve"> о с т а </w:t>
      </w:r>
      <w:proofErr w:type="spellStart"/>
      <w:r w:rsidRPr="00082E5E">
        <w:rPr>
          <w:b/>
          <w:sz w:val="28"/>
          <w:szCs w:val="28"/>
        </w:rPr>
        <w:t>н</w:t>
      </w:r>
      <w:proofErr w:type="spellEnd"/>
      <w:r w:rsidRPr="00082E5E">
        <w:rPr>
          <w:b/>
          <w:sz w:val="28"/>
          <w:szCs w:val="28"/>
        </w:rPr>
        <w:t xml:space="preserve"> о в л я е т:</w:t>
      </w:r>
    </w:p>
    <w:p w:rsidR="00341717" w:rsidRPr="00082E5E" w:rsidRDefault="00341717" w:rsidP="00341717">
      <w:pPr>
        <w:jc w:val="both"/>
        <w:rPr>
          <w:b/>
          <w:sz w:val="28"/>
          <w:szCs w:val="28"/>
        </w:rPr>
      </w:pPr>
    </w:p>
    <w:p w:rsidR="00341717" w:rsidRPr="00082E5E" w:rsidRDefault="00341717" w:rsidP="00341717">
      <w:pPr>
        <w:numPr>
          <w:ilvl w:val="0"/>
          <w:numId w:val="1"/>
        </w:numPr>
        <w:tabs>
          <w:tab w:val="clear" w:pos="1765"/>
          <w:tab w:val="num" w:pos="0"/>
        </w:tabs>
        <w:overflowPunct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082E5E">
        <w:rPr>
          <w:sz w:val="28"/>
          <w:szCs w:val="28"/>
        </w:rPr>
        <w:t xml:space="preserve">Утвердить прилагаемый  Административный регламент предоставления муниципальной услуги по организации общественных обсуждений, общественных экологических экспертиз по требованию населения о намечаемой хозяйственной и иной деятельности, оказывающих негативное воздействие на окружающую среду </w:t>
      </w:r>
      <w:r w:rsidRPr="00082E5E">
        <w:rPr>
          <w:color w:val="000000"/>
          <w:sz w:val="28"/>
          <w:szCs w:val="28"/>
        </w:rPr>
        <w:t>(Приложение 1)</w:t>
      </w:r>
      <w:r w:rsidRPr="00082E5E">
        <w:rPr>
          <w:sz w:val="28"/>
          <w:szCs w:val="28"/>
        </w:rPr>
        <w:t>.</w:t>
      </w:r>
    </w:p>
    <w:p w:rsidR="00341717" w:rsidRPr="00082E5E" w:rsidRDefault="00341717" w:rsidP="00341717">
      <w:pPr>
        <w:jc w:val="both"/>
        <w:rPr>
          <w:sz w:val="28"/>
          <w:szCs w:val="28"/>
        </w:rPr>
      </w:pPr>
      <w:r w:rsidRPr="00082E5E">
        <w:rPr>
          <w:sz w:val="28"/>
          <w:szCs w:val="28"/>
        </w:rPr>
        <w:t xml:space="preserve">      2. Настоящее постановление разместить на официальном сайте Палехского муниципального района.</w:t>
      </w:r>
    </w:p>
    <w:p w:rsidR="00341717" w:rsidRPr="00082E5E" w:rsidRDefault="00341717" w:rsidP="00341717">
      <w:pPr>
        <w:jc w:val="both"/>
        <w:rPr>
          <w:sz w:val="28"/>
          <w:szCs w:val="28"/>
        </w:rPr>
      </w:pPr>
      <w:r w:rsidRPr="00082E5E">
        <w:rPr>
          <w:sz w:val="28"/>
          <w:szCs w:val="28"/>
        </w:rPr>
        <w:t xml:space="preserve">      3.</w:t>
      </w:r>
      <w:proofErr w:type="gramStart"/>
      <w:r w:rsidRPr="00082E5E">
        <w:rPr>
          <w:sz w:val="28"/>
          <w:szCs w:val="28"/>
        </w:rPr>
        <w:t>Контроль за</w:t>
      </w:r>
      <w:proofErr w:type="gramEnd"/>
      <w:r w:rsidRPr="00082E5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Палехского муниципального района – Кузнецову С.И.</w:t>
      </w:r>
    </w:p>
    <w:p w:rsidR="00341717" w:rsidRDefault="00341717" w:rsidP="00341717">
      <w:pPr>
        <w:jc w:val="both"/>
        <w:rPr>
          <w:sz w:val="28"/>
          <w:szCs w:val="28"/>
        </w:rPr>
      </w:pPr>
    </w:p>
    <w:p w:rsidR="00341717" w:rsidRPr="00082E5E" w:rsidRDefault="00341717" w:rsidP="00341717">
      <w:pPr>
        <w:jc w:val="both"/>
        <w:rPr>
          <w:sz w:val="28"/>
          <w:szCs w:val="28"/>
        </w:rPr>
      </w:pPr>
    </w:p>
    <w:p w:rsidR="00341717" w:rsidRPr="00082E5E" w:rsidRDefault="00341717" w:rsidP="00341717">
      <w:pPr>
        <w:jc w:val="both"/>
        <w:rPr>
          <w:b/>
          <w:sz w:val="28"/>
          <w:szCs w:val="28"/>
        </w:rPr>
      </w:pPr>
      <w:r w:rsidRPr="00082E5E">
        <w:rPr>
          <w:b/>
          <w:sz w:val="28"/>
          <w:szCs w:val="28"/>
        </w:rPr>
        <w:t>Глава администрации</w:t>
      </w:r>
    </w:p>
    <w:p w:rsidR="00341717" w:rsidRPr="00082E5E" w:rsidRDefault="00341717" w:rsidP="00341717">
      <w:pPr>
        <w:jc w:val="both"/>
        <w:rPr>
          <w:b/>
          <w:sz w:val="28"/>
          <w:szCs w:val="28"/>
        </w:rPr>
      </w:pPr>
      <w:r w:rsidRPr="00082E5E">
        <w:rPr>
          <w:b/>
          <w:sz w:val="28"/>
          <w:szCs w:val="28"/>
        </w:rPr>
        <w:t>Палехского муниципального района                                           А.И. Крупин</w:t>
      </w:r>
    </w:p>
    <w:p w:rsidR="00341717" w:rsidRDefault="00341717" w:rsidP="00341717">
      <w:pPr>
        <w:jc w:val="right"/>
        <w:rPr>
          <w:sz w:val="28"/>
          <w:szCs w:val="28"/>
        </w:rPr>
      </w:pPr>
    </w:p>
    <w:p w:rsidR="00341717" w:rsidRDefault="00341717" w:rsidP="00DC29A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p w:rsidR="00341717" w:rsidRDefault="00341717" w:rsidP="00DC29A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p w:rsidR="00341717" w:rsidRDefault="00341717" w:rsidP="00DC29A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p w:rsidR="00A70A4D" w:rsidRPr="00C13AFA" w:rsidRDefault="00A70A4D" w:rsidP="00DC29A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p w:rsidR="000D3859" w:rsidRDefault="000D3859" w:rsidP="000D3859">
      <w:pPr>
        <w:jc w:val="right"/>
      </w:pPr>
      <w:r>
        <w:t>Приложение 1</w:t>
      </w:r>
    </w:p>
    <w:p w:rsidR="000D3859" w:rsidRDefault="000D3859" w:rsidP="000D3859">
      <w:pPr>
        <w:shd w:val="clear" w:color="auto" w:fill="FFFFFF"/>
        <w:jc w:val="right"/>
      </w:pPr>
      <w:r>
        <w:t>к</w:t>
      </w:r>
      <w:r>
        <w:rPr>
          <w:spacing w:val="-1"/>
        </w:rPr>
        <w:t xml:space="preserve"> постановлению</w:t>
      </w:r>
      <w:r w:rsidRPr="008472BD">
        <w:rPr>
          <w:spacing w:val="-1"/>
        </w:rPr>
        <w:t xml:space="preserve"> главы</w:t>
      </w:r>
      <w:r w:rsidR="008472BD">
        <w:rPr>
          <w:spacing w:val="-1"/>
        </w:rPr>
        <w:t xml:space="preserve"> администрации</w:t>
      </w:r>
      <w:r w:rsidRPr="00A81803">
        <w:rPr>
          <w:color w:val="FF0000"/>
          <w:spacing w:val="-1"/>
        </w:rPr>
        <w:t xml:space="preserve"> </w:t>
      </w:r>
    </w:p>
    <w:p w:rsidR="000D3859" w:rsidRDefault="000D3859" w:rsidP="000D3859">
      <w:pPr>
        <w:shd w:val="clear" w:color="auto" w:fill="FFFFFF"/>
        <w:jc w:val="right"/>
      </w:pPr>
      <w:r>
        <w:rPr>
          <w:spacing w:val="-2"/>
        </w:rPr>
        <w:t>Палехского муниципального района</w:t>
      </w:r>
    </w:p>
    <w:p w:rsidR="000D3859" w:rsidRDefault="000D3859" w:rsidP="000D3859">
      <w:pPr>
        <w:shd w:val="clear" w:color="auto" w:fill="FFFFFF"/>
        <w:jc w:val="right"/>
      </w:pPr>
      <w:r>
        <w:t xml:space="preserve">                                </w:t>
      </w:r>
      <w:r w:rsidR="008472BD">
        <w:t xml:space="preserve">       </w:t>
      </w:r>
      <w:r w:rsidR="008472BD">
        <w:tab/>
      </w:r>
      <w:r w:rsidR="008472BD">
        <w:tab/>
      </w:r>
      <w:r w:rsidR="008472BD">
        <w:tab/>
      </w:r>
      <w:r w:rsidR="008472BD">
        <w:tab/>
        <w:t xml:space="preserve">           от  </w:t>
      </w:r>
      <w:r>
        <w:t>07.06.2013 г. № 308-п</w:t>
      </w:r>
    </w:p>
    <w:p w:rsidR="000D3859" w:rsidRDefault="000D3859" w:rsidP="000D3859">
      <w:pPr>
        <w:jc w:val="center"/>
        <w:rPr>
          <w:b/>
          <w:sz w:val="28"/>
          <w:szCs w:val="28"/>
        </w:rPr>
      </w:pPr>
    </w:p>
    <w:p w:rsidR="000D3859" w:rsidRPr="0042405F" w:rsidRDefault="000D3859" w:rsidP="000D3859">
      <w:pPr>
        <w:jc w:val="center"/>
        <w:rPr>
          <w:b/>
          <w:sz w:val="28"/>
          <w:szCs w:val="28"/>
        </w:rPr>
      </w:pPr>
      <w:r w:rsidRPr="0042405F">
        <w:rPr>
          <w:b/>
          <w:sz w:val="28"/>
          <w:szCs w:val="28"/>
        </w:rPr>
        <w:t xml:space="preserve">Административный регламент муниципальной услуги </w:t>
      </w:r>
    </w:p>
    <w:p w:rsidR="000D3859" w:rsidRPr="0042405F" w:rsidRDefault="000D3859" w:rsidP="000D3859">
      <w:pPr>
        <w:jc w:val="center"/>
        <w:rPr>
          <w:b/>
          <w:color w:val="000000"/>
          <w:sz w:val="28"/>
          <w:szCs w:val="28"/>
        </w:rPr>
      </w:pPr>
      <w:r w:rsidRPr="0042405F">
        <w:rPr>
          <w:b/>
          <w:bCs/>
          <w:sz w:val="28"/>
          <w:szCs w:val="28"/>
        </w:rPr>
        <w:t>«</w:t>
      </w:r>
      <w:r w:rsidRPr="0042405F">
        <w:rPr>
          <w:b/>
          <w:color w:val="000000"/>
          <w:sz w:val="28"/>
          <w:szCs w:val="28"/>
        </w:rPr>
        <w:t>Организация общественных обсуждений, общественных экологических экспертиз по требованию населения, проведение опросов, референдумов среди населения о намечаемой хозяйственной и иной деятельности, оказывающих негативное воздействие на окружающую среду».</w:t>
      </w:r>
    </w:p>
    <w:p w:rsidR="000D3859" w:rsidRPr="0042405F" w:rsidRDefault="000D3859" w:rsidP="000D3859">
      <w:pPr>
        <w:rPr>
          <w:b/>
          <w:sz w:val="28"/>
          <w:szCs w:val="28"/>
        </w:rPr>
      </w:pPr>
    </w:p>
    <w:p w:rsidR="000D3859" w:rsidRPr="0042405F" w:rsidRDefault="000D3859" w:rsidP="000D3859">
      <w:pPr>
        <w:jc w:val="center"/>
        <w:rPr>
          <w:sz w:val="28"/>
          <w:szCs w:val="28"/>
        </w:rPr>
      </w:pPr>
      <w:r w:rsidRPr="0042405F">
        <w:rPr>
          <w:sz w:val="28"/>
          <w:szCs w:val="28"/>
        </w:rPr>
        <w:t>1. Общие положения</w:t>
      </w:r>
    </w:p>
    <w:p w:rsidR="000D3859" w:rsidRPr="0042405F" w:rsidRDefault="000D3859" w:rsidP="000D3859">
      <w:pPr>
        <w:jc w:val="center"/>
        <w:rPr>
          <w:sz w:val="28"/>
          <w:szCs w:val="28"/>
        </w:rPr>
      </w:pPr>
    </w:p>
    <w:p w:rsidR="000D3859" w:rsidRPr="0042405F" w:rsidRDefault="000D3859" w:rsidP="000D3859">
      <w:pPr>
        <w:ind w:firstLine="709"/>
        <w:jc w:val="both"/>
        <w:rPr>
          <w:sz w:val="28"/>
          <w:szCs w:val="28"/>
        </w:rPr>
      </w:pPr>
      <w:r w:rsidRPr="0042405F">
        <w:rPr>
          <w:color w:val="000000"/>
          <w:sz w:val="28"/>
          <w:szCs w:val="28"/>
        </w:rPr>
        <w:t xml:space="preserve">     1.1. </w:t>
      </w:r>
      <w:proofErr w:type="gramStart"/>
      <w:r w:rsidRPr="0042405F">
        <w:rPr>
          <w:sz w:val="28"/>
          <w:szCs w:val="28"/>
        </w:rPr>
        <w:t>Административный регламент предоставления муниципальной услуги «Организация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«Организация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экспертизе» (далее – муниципальная</w:t>
      </w:r>
      <w:proofErr w:type="gramEnd"/>
      <w:r w:rsidRPr="0042405F">
        <w:rPr>
          <w:sz w:val="28"/>
          <w:szCs w:val="28"/>
        </w:rPr>
        <w:t xml:space="preserve"> услуга), создания комфортных условий для участников отношений, возникающих при предоставлении муниципальной услуги, и определяет порядок, сроки и последовательность действий (далее – административных процедур) должностных лиц.</w:t>
      </w:r>
    </w:p>
    <w:p w:rsidR="000D3859" w:rsidRPr="0042405F" w:rsidRDefault="000D3859" w:rsidP="000D3859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>1.2. В целях настоящего Административного регламента применяются следующие понятия:</w:t>
      </w:r>
    </w:p>
    <w:p w:rsidR="000D3859" w:rsidRPr="0042405F" w:rsidRDefault="000D3859" w:rsidP="000D3859">
      <w:pPr>
        <w:ind w:firstLine="709"/>
        <w:jc w:val="both"/>
        <w:rPr>
          <w:sz w:val="28"/>
          <w:szCs w:val="28"/>
        </w:rPr>
      </w:pPr>
      <w:proofErr w:type="gramStart"/>
      <w:r w:rsidRPr="0042405F">
        <w:rPr>
          <w:sz w:val="28"/>
          <w:szCs w:val="28"/>
        </w:rPr>
        <w:t>муниципальная услуга, предоставляемая органом местного самоуправления  (далее – муниципальная услуга)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0D3859" w:rsidRPr="0042405F" w:rsidRDefault="000D3859" w:rsidP="000D3859">
      <w:pPr>
        <w:ind w:firstLine="709"/>
        <w:jc w:val="both"/>
        <w:rPr>
          <w:sz w:val="28"/>
          <w:szCs w:val="28"/>
        </w:rPr>
      </w:pPr>
      <w:proofErr w:type="gramStart"/>
      <w:r w:rsidRPr="0042405F">
        <w:rPr>
          <w:sz w:val="28"/>
          <w:szCs w:val="28"/>
        </w:rPr>
        <w:t>Заявители (потребители муниципальной услуги)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услуги, или в орган, предоставляющий муниципальные услуги, либо в организации, предоставляющие муниципальные услуги с запросом о предоставлении государственной или муниципальной услуги, выраженным в устной, письменной</w:t>
      </w:r>
      <w:proofErr w:type="gramEnd"/>
      <w:r w:rsidRPr="0042405F">
        <w:rPr>
          <w:sz w:val="28"/>
          <w:szCs w:val="28"/>
        </w:rPr>
        <w:t xml:space="preserve"> или электронной форме;</w:t>
      </w:r>
    </w:p>
    <w:p w:rsidR="000D3859" w:rsidRPr="0042405F" w:rsidRDefault="000D3859" w:rsidP="000D3859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>административный регламент – нормативный правовой акт, устанавливающий порядок предоставления муниципальной услуги;</w:t>
      </w:r>
    </w:p>
    <w:p w:rsidR="000D3859" w:rsidRPr="0042405F" w:rsidRDefault="000D3859" w:rsidP="000D3859">
      <w:pPr>
        <w:ind w:firstLine="540"/>
        <w:jc w:val="both"/>
        <w:rPr>
          <w:sz w:val="28"/>
          <w:szCs w:val="28"/>
        </w:rPr>
      </w:pPr>
      <w:proofErr w:type="gramStart"/>
      <w:r w:rsidRPr="0042405F">
        <w:rPr>
          <w:sz w:val="28"/>
          <w:szCs w:val="28"/>
        </w:rPr>
        <w:lastRenderedPageBreak/>
        <w:t>общественные обсуждения - комплекс мероприятий, проводимых в рамках оценки воздействия намечаемой хозяйственной и иной деятельности на окружающую среду в соответствии с действующим законодательством РФ, направленного на информирование общественности о намечаемой хозяйственной 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 намечаемой и иной хозяйственной деятельности на окружающую среду;</w:t>
      </w:r>
      <w:proofErr w:type="gramEnd"/>
    </w:p>
    <w:p w:rsidR="000D3859" w:rsidRPr="0042405F" w:rsidRDefault="000D3859" w:rsidP="000D3859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>общественные слушания - одна из форм общественных обсуждений, мероприятие, направленное на выявление общественного мнения по рассматриваемой проблеме, проводимое в одном или нескольких заседаниях.</w:t>
      </w:r>
    </w:p>
    <w:p w:rsidR="000D3859" w:rsidRPr="0042405F" w:rsidRDefault="000D3859" w:rsidP="000D3859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1.3. Заявителями (потребителями муниципальной услуги) являются   граждане, индивидуальные</w:t>
      </w:r>
      <w:r w:rsidRPr="0042405F">
        <w:rPr>
          <w:b/>
          <w:sz w:val="28"/>
          <w:szCs w:val="28"/>
        </w:rPr>
        <w:t xml:space="preserve"> </w:t>
      </w:r>
      <w:r w:rsidRPr="0042405F">
        <w:rPr>
          <w:sz w:val="28"/>
          <w:szCs w:val="28"/>
        </w:rPr>
        <w:t>предприниматели, юридические лица независимо от организационно-правовых форм и форм собственности (далее - Заявитель), планирующие хозяйственную и иную деятельность, которая подлежит государственной экологической экспертизе.</w:t>
      </w:r>
    </w:p>
    <w:p w:rsidR="000D3859" w:rsidRPr="0042405F" w:rsidRDefault="000D3859" w:rsidP="000D3859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Муниципальная услуга предоставляется на основании заявления Заявителя (потребителя муниципальной услуги).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1.4. Муниципальная услуга предоставляется по месту нахождения </w:t>
      </w:r>
      <w:r w:rsidRPr="00DA3751">
        <w:rPr>
          <w:sz w:val="28"/>
          <w:szCs w:val="28"/>
        </w:rPr>
        <w:t xml:space="preserve">управления </w:t>
      </w:r>
      <w:r w:rsidRPr="009B7E64">
        <w:rPr>
          <w:sz w:val="28"/>
          <w:szCs w:val="28"/>
        </w:rPr>
        <w:t>муниципального хозяйства</w:t>
      </w:r>
      <w:r w:rsidRPr="0042405F">
        <w:rPr>
          <w:sz w:val="28"/>
          <w:szCs w:val="28"/>
        </w:rPr>
        <w:t xml:space="preserve"> администрации Палехского муниципального района: 155620, п. Палех, ул. Ленина,  д.1.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  График работы</w:t>
      </w:r>
      <w:r w:rsidR="000420BA">
        <w:rPr>
          <w:sz w:val="28"/>
          <w:szCs w:val="28"/>
        </w:rPr>
        <w:t xml:space="preserve"> управления</w:t>
      </w:r>
      <w:r w:rsidRPr="0042405F">
        <w:rPr>
          <w:sz w:val="28"/>
          <w:szCs w:val="28"/>
        </w:rPr>
        <w:t>: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  - понедельник – четверг с 8.00 до 12.00, с 12.45 до 17.00;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  - пятница с 8.00 до 12.00, 12.45 до 15.45.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  Контактные телефоны: 2-14-94.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1.5. Прием документов осуществляется ежедневно в рабочие дни в соответствии с графиком работы </w:t>
      </w:r>
      <w:r>
        <w:rPr>
          <w:sz w:val="28"/>
          <w:szCs w:val="28"/>
        </w:rPr>
        <w:t>управления</w:t>
      </w:r>
      <w:r w:rsidRPr="00DA3751">
        <w:rPr>
          <w:sz w:val="28"/>
          <w:szCs w:val="28"/>
        </w:rPr>
        <w:t>.</w:t>
      </w:r>
      <w:r w:rsidRPr="0042405F">
        <w:rPr>
          <w:sz w:val="28"/>
          <w:szCs w:val="28"/>
        </w:rPr>
        <w:t xml:space="preserve">        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 1.6. Информация о предоставлении муниципальной услуги размещена на официальном сайте Администрации ПМР в сети Интернет: </w:t>
      </w:r>
      <w:hyperlink r:id="rId7" w:history="1">
        <w:r w:rsidRPr="0042405F">
          <w:rPr>
            <w:rStyle w:val="a7"/>
            <w:sz w:val="28"/>
            <w:szCs w:val="28"/>
            <w:lang w:val="en-US"/>
          </w:rPr>
          <w:t>palech</w:t>
        </w:r>
        <w:r w:rsidRPr="0042405F">
          <w:rPr>
            <w:rStyle w:val="a7"/>
            <w:sz w:val="28"/>
            <w:szCs w:val="28"/>
          </w:rPr>
          <w:t>@</w:t>
        </w:r>
        <w:r w:rsidRPr="0042405F">
          <w:rPr>
            <w:rStyle w:val="a7"/>
            <w:sz w:val="28"/>
            <w:szCs w:val="28"/>
            <w:lang w:val="en-US"/>
          </w:rPr>
          <w:t>gov</w:t>
        </w:r>
        <w:r w:rsidRPr="0042405F">
          <w:rPr>
            <w:rStyle w:val="a7"/>
            <w:sz w:val="28"/>
            <w:szCs w:val="28"/>
          </w:rPr>
          <w:t>37.</w:t>
        </w:r>
        <w:r w:rsidRPr="0042405F">
          <w:rPr>
            <w:rStyle w:val="a7"/>
            <w:sz w:val="28"/>
            <w:szCs w:val="28"/>
            <w:lang w:val="en-US"/>
          </w:rPr>
          <w:t>ivanovo</w:t>
        </w:r>
        <w:r w:rsidRPr="0042405F">
          <w:rPr>
            <w:rStyle w:val="a7"/>
            <w:sz w:val="28"/>
            <w:szCs w:val="28"/>
          </w:rPr>
          <w:t>.</w:t>
        </w:r>
        <w:r w:rsidRPr="0042405F">
          <w:rPr>
            <w:rStyle w:val="a7"/>
            <w:sz w:val="28"/>
            <w:szCs w:val="28"/>
            <w:lang w:val="en-US"/>
          </w:rPr>
          <w:t>ru</w:t>
        </w:r>
      </w:hyperlink>
    </w:p>
    <w:p w:rsidR="000420BA" w:rsidRPr="000420BA" w:rsidRDefault="000420BA" w:rsidP="000420BA">
      <w:pPr>
        <w:jc w:val="center"/>
        <w:rPr>
          <w:sz w:val="28"/>
        </w:rPr>
      </w:pPr>
    </w:p>
    <w:p w:rsidR="000D3859" w:rsidRPr="000420BA" w:rsidRDefault="000D3859" w:rsidP="000420BA">
      <w:pPr>
        <w:jc w:val="center"/>
        <w:rPr>
          <w:sz w:val="28"/>
        </w:rPr>
      </w:pPr>
      <w:r w:rsidRPr="000420BA">
        <w:rPr>
          <w:sz w:val="28"/>
        </w:rPr>
        <w:t>2. Стандарт предоставления муниципальной услуги</w:t>
      </w:r>
    </w:p>
    <w:p w:rsidR="000D3859" w:rsidRPr="0042405F" w:rsidRDefault="000D3859" w:rsidP="000D3859">
      <w:pPr>
        <w:rPr>
          <w:sz w:val="28"/>
          <w:szCs w:val="28"/>
        </w:rPr>
      </w:pPr>
    </w:p>
    <w:p w:rsidR="000D3859" w:rsidRPr="0042405F" w:rsidRDefault="000D3859" w:rsidP="000420BA">
      <w:pPr>
        <w:ind w:firstLine="284"/>
        <w:jc w:val="both"/>
        <w:rPr>
          <w:color w:val="000000"/>
          <w:sz w:val="28"/>
          <w:szCs w:val="28"/>
        </w:rPr>
      </w:pPr>
      <w:r w:rsidRPr="0042405F">
        <w:rPr>
          <w:sz w:val="28"/>
          <w:szCs w:val="28"/>
        </w:rPr>
        <w:t xml:space="preserve">     2.1. Наименование муниципальной услуги – «Организация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экспертизе».</w:t>
      </w:r>
    </w:p>
    <w:p w:rsidR="000D3859" w:rsidRPr="0042405F" w:rsidRDefault="000D3859" w:rsidP="000420BA">
      <w:pPr>
        <w:ind w:firstLine="142"/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2.2. Предоставление услуги осуществляется </w:t>
      </w:r>
      <w:r>
        <w:rPr>
          <w:bCs/>
          <w:sz w:val="28"/>
          <w:szCs w:val="28"/>
        </w:rPr>
        <w:t>управлением</w:t>
      </w:r>
      <w:r w:rsidRPr="0042405F">
        <w:rPr>
          <w:bCs/>
          <w:sz w:val="28"/>
          <w:szCs w:val="28"/>
        </w:rPr>
        <w:t xml:space="preserve"> муниципального хозяйства Администрации ПМР.</w:t>
      </w:r>
    </w:p>
    <w:p w:rsidR="000D3859" w:rsidRPr="0042405F" w:rsidRDefault="000D3859" w:rsidP="000420BA">
      <w:pPr>
        <w:ind w:firstLine="142"/>
        <w:jc w:val="both"/>
        <w:outlineLvl w:val="1"/>
        <w:rPr>
          <w:sz w:val="28"/>
          <w:szCs w:val="28"/>
        </w:rPr>
      </w:pPr>
      <w:r w:rsidRPr="0042405F">
        <w:rPr>
          <w:sz w:val="28"/>
          <w:szCs w:val="28"/>
        </w:rPr>
        <w:t xml:space="preserve">     2.3. Результатом предоставления муниципальной услуги является: </w:t>
      </w:r>
      <w:r w:rsidRPr="0042405F">
        <w:rPr>
          <w:color w:val="000000"/>
          <w:sz w:val="28"/>
          <w:szCs w:val="28"/>
        </w:rPr>
        <w:t>организация общественных обсуждений, общественных экологических экспертиз по требованию населения, проведение опросов, референдумов среди населения о намечаемой хозяйственной и иной деятельности, оказывающих негативное воздействие на окружающую среду.</w:t>
      </w:r>
    </w:p>
    <w:p w:rsidR="000D3859" w:rsidRPr="0042405F" w:rsidRDefault="000D3859" w:rsidP="000420BA">
      <w:pPr>
        <w:ind w:firstLine="142"/>
        <w:jc w:val="both"/>
        <w:outlineLvl w:val="1"/>
        <w:rPr>
          <w:sz w:val="28"/>
          <w:szCs w:val="28"/>
        </w:rPr>
      </w:pPr>
      <w:r w:rsidRPr="0042405F">
        <w:rPr>
          <w:sz w:val="28"/>
          <w:szCs w:val="28"/>
        </w:rPr>
        <w:t xml:space="preserve">     2.4. Срок предоставления муниципальной услуги.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2.4.1 на основании письменного обращения инициатора общественных обсуждений с указанием вопроса, выносимого на общественные обсуждения, и предоставленных документов, в срок не более 15 рабочих дней, Глава</w:t>
      </w:r>
      <w:r>
        <w:rPr>
          <w:sz w:val="28"/>
          <w:szCs w:val="28"/>
        </w:rPr>
        <w:t xml:space="preserve"> </w:t>
      </w:r>
      <w:r w:rsidRPr="0042405F">
        <w:rPr>
          <w:sz w:val="28"/>
          <w:szCs w:val="28"/>
        </w:rPr>
        <w:lastRenderedPageBreak/>
        <w:t>Палехского муниципального района принимает постановление о проведении общественных обсуждений. Постановление подлежит опубликованию в средствах массовой информации не позднее, чем за 30 дней до дня проведения общественных обсуждений.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2.4.2 в постановлении Главы Палехского муниципального района о проведении общественных обсуждений указывается дата, время и место их проведения.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2.4.3 в срок не более 7 рабочих дней со дня проведения общественных обсуждений формируется итоговый протокол.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2.4.4 до конца срока проведения общественных обсуждений Администрация Палехского муниципального района проводит регистрацию предложений, заявлений, жалоб по рассматриваемым материалам. </w:t>
      </w:r>
    </w:p>
    <w:p w:rsidR="000D3859" w:rsidRPr="0042405F" w:rsidRDefault="000D3859" w:rsidP="000420BA">
      <w:pPr>
        <w:ind w:firstLine="142"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2.5 предоставление муниципальной услуги осуществляется в соответствии с нормативными актами, непосредственно регулирующими предоставление муниципальной услуги. </w:t>
      </w:r>
    </w:p>
    <w:p w:rsidR="000D3859" w:rsidRPr="0042405F" w:rsidRDefault="000D3859" w:rsidP="000D3859">
      <w:pPr>
        <w:jc w:val="both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-  Конституцией Российской Федерации; </w:t>
      </w:r>
    </w:p>
    <w:p w:rsidR="000D3859" w:rsidRPr="0042405F" w:rsidRDefault="000D3859" w:rsidP="000D3859">
      <w:pPr>
        <w:jc w:val="both"/>
        <w:outlineLvl w:val="1"/>
        <w:rPr>
          <w:bCs/>
          <w:sz w:val="28"/>
          <w:szCs w:val="28"/>
        </w:rPr>
      </w:pPr>
      <w:r w:rsidRPr="0042405F">
        <w:rPr>
          <w:sz w:val="28"/>
          <w:szCs w:val="28"/>
        </w:rPr>
        <w:t>- Федеральным законом от 27 июля 2010 года №210-ФЗ «Об организации предоставления государственных и муниципальных услуг»;</w:t>
      </w:r>
    </w:p>
    <w:p w:rsidR="000D3859" w:rsidRPr="0042405F" w:rsidRDefault="000D3859" w:rsidP="000D3859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-  </w:t>
      </w:r>
      <w:hyperlink r:id="rId8" w:history="1">
        <w:r w:rsidRPr="0042405F">
          <w:rPr>
            <w:sz w:val="28"/>
            <w:szCs w:val="28"/>
          </w:rPr>
          <w:t>Федеральным законом</w:t>
        </w:r>
      </w:hyperlink>
      <w:r w:rsidRPr="0042405F">
        <w:rPr>
          <w:sz w:val="28"/>
          <w:szCs w:val="28"/>
        </w:rPr>
        <w:t xml:space="preserve"> от 23 ноября 1995 года №174-ФЗ "Об экологической экспертизе";</w:t>
      </w:r>
      <w:r w:rsidRPr="0042405F">
        <w:rPr>
          <w:bCs/>
          <w:sz w:val="28"/>
          <w:szCs w:val="28"/>
        </w:rPr>
        <w:t xml:space="preserve"> </w:t>
      </w:r>
    </w:p>
    <w:p w:rsidR="000D3859" w:rsidRPr="0042405F" w:rsidRDefault="000D3859" w:rsidP="000D3859">
      <w:pPr>
        <w:jc w:val="both"/>
        <w:outlineLvl w:val="1"/>
        <w:rPr>
          <w:sz w:val="28"/>
          <w:szCs w:val="28"/>
        </w:rPr>
      </w:pPr>
      <w:r w:rsidRPr="0042405F">
        <w:rPr>
          <w:bCs/>
          <w:sz w:val="28"/>
          <w:szCs w:val="28"/>
        </w:rPr>
        <w:t xml:space="preserve">- </w:t>
      </w:r>
      <w:r w:rsidRPr="0042405F">
        <w:rPr>
          <w:sz w:val="28"/>
          <w:szCs w:val="28"/>
        </w:rPr>
        <w:t xml:space="preserve">Федеральным </w:t>
      </w:r>
      <w:hyperlink r:id="rId9" w:history="1">
        <w:r w:rsidRPr="0042405F">
          <w:rPr>
            <w:sz w:val="28"/>
            <w:szCs w:val="28"/>
          </w:rPr>
          <w:t>законом</w:t>
        </w:r>
      </w:hyperlink>
      <w:r w:rsidRPr="0042405F">
        <w:rPr>
          <w:sz w:val="28"/>
          <w:szCs w:val="28"/>
        </w:rPr>
        <w:t xml:space="preserve"> от 06 октября 2003 года №131-ФЗ "Об общих принципах организации местного самоуправления";</w:t>
      </w:r>
    </w:p>
    <w:p w:rsidR="000D3859" w:rsidRPr="0042405F" w:rsidRDefault="000D3859" w:rsidP="000D3859">
      <w:pPr>
        <w:jc w:val="both"/>
        <w:outlineLvl w:val="1"/>
        <w:rPr>
          <w:sz w:val="28"/>
          <w:szCs w:val="28"/>
        </w:rPr>
      </w:pPr>
      <w:r w:rsidRPr="0042405F">
        <w:rPr>
          <w:sz w:val="28"/>
          <w:szCs w:val="28"/>
        </w:rPr>
        <w:t>- Федеральным законом от 02 мая 2006 года №59-ФЗ "О порядке рассмотрения обращений граждан Российской Федерации";</w:t>
      </w:r>
    </w:p>
    <w:p w:rsidR="000D3859" w:rsidRPr="00EE4FC5" w:rsidRDefault="000D3859" w:rsidP="000420BA">
      <w:pPr>
        <w:ind w:firstLine="142"/>
        <w:jc w:val="both"/>
        <w:rPr>
          <w:bCs/>
          <w:sz w:val="28"/>
          <w:szCs w:val="28"/>
        </w:rPr>
      </w:pPr>
      <w:r w:rsidRPr="0042405F">
        <w:rPr>
          <w:sz w:val="28"/>
          <w:szCs w:val="28"/>
        </w:rPr>
        <w:t xml:space="preserve">    </w:t>
      </w:r>
      <w:r w:rsidRPr="00EE4FC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</w:t>
      </w:r>
      <w:r w:rsidRPr="00EE4FC5">
        <w:rPr>
          <w:bCs/>
          <w:sz w:val="28"/>
          <w:szCs w:val="28"/>
        </w:rPr>
        <w:t>. Документы, необходимые для предоставления муниципальной услуги.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</w:t>
      </w:r>
      <w:r w:rsidRPr="00EE4FC5">
        <w:rPr>
          <w:bCs/>
          <w:sz w:val="28"/>
          <w:szCs w:val="28"/>
        </w:rPr>
        <w:t>.1. Предоставление муниципальной услуги производится на основании письменного заявления Заявителя с обоснованием необходимости (причины, цели) проведения общественных обсуждений.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К заявлению прилагаются: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материалы по оценке воздействия намечаемой хозяйственной и иной деятельности на окружающую среду;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проектная документация;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документ, удостоверяющий личность Заявителя, - для физического лица, выписка из ЕГРЮЛ - для юридического лица;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документ, подтверждающий полномочия представителя действовать от имени Заявителя.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</w:t>
      </w:r>
      <w:r w:rsidRPr="00EE4FC5">
        <w:rPr>
          <w:bCs/>
          <w:sz w:val="28"/>
          <w:szCs w:val="28"/>
        </w:rPr>
        <w:t>.2. В заявлении указываются: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наименование и адрес Заявителя общественных обсуждений, телефон;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цели намечаемой хозяйственной и иной деятельности, место и срок проведения;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срок проведения общественных обсуждений;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место и время доступа граждан к материалам по оценке воздействия на окружающую среду.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</w:t>
      </w:r>
      <w:r w:rsidRPr="00EE4FC5">
        <w:rPr>
          <w:bCs/>
          <w:sz w:val="28"/>
          <w:szCs w:val="28"/>
        </w:rPr>
        <w:t>.3. Запрещается требовать от Заявителя: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EE4FC5">
        <w:rPr>
          <w:bCs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proofErr w:type="gramStart"/>
      <w:r w:rsidRPr="00EE4FC5">
        <w:rPr>
          <w:bCs/>
          <w:sz w:val="28"/>
          <w:szCs w:val="28"/>
        </w:rPr>
        <w:t xml:space="preserve">- представления документов и информации, которые находятся в распоряжении государственных органов и подведомственных государственным органам организациях, за исключением документов, включенных в определенный </w:t>
      </w:r>
      <w:hyperlink r:id="rId10" w:history="1">
        <w:r w:rsidRPr="00EE4FC5">
          <w:rPr>
            <w:bCs/>
            <w:color w:val="0000FF"/>
            <w:sz w:val="28"/>
            <w:szCs w:val="28"/>
          </w:rPr>
          <w:t>ч. 6 ст. 7</w:t>
        </w:r>
      </w:hyperlink>
      <w:r w:rsidRPr="00EE4FC5">
        <w:rPr>
          <w:bCs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 w:rsidRPr="00EE4FC5">
        <w:rPr>
          <w:bCs/>
          <w:sz w:val="28"/>
          <w:szCs w:val="28"/>
        </w:rPr>
        <w:t xml:space="preserve"> Заявитель вправе представить указанные документы и информацию в </w:t>
      </w:r>
      <w:r>
        <w:rPr>
          <w:bCs/>
          <w:sz w:val="28"/>
          <w:szCs w:val="28"/>
        </w:rPr>
        <w:t>управление</w:t>
      </w:r>
      <w:r w:rsidRPr="00EE4FC5">
        <w:rPr>
          <w:bCs/>
          <w:sz w:val="28"/>
          <w:szCs w:val="28"/>
        </w:rPr>
        <w:t xml:space="preserve"> администрации по собственной инициативе;</w:t>
      </w:r>
    </w:p>
    <w:p w:rsidR="000D3859" w:rsidRPr="00EE4FC5" w:rsidRDefault="000D3859" w:rsidP="000D3859">
      <w:pPr>
        <w:ind w:firstLine="540"/>
        <w:jc w:val="both"/>
        <w:rPr>
          <w:bCs/>
          <w:sz w:val="28"/>
          <w:szCs w:val="28"/>
        </w:rPr>
      </w:pPr>
      <w:proofErr w:type="gramStart"/>
      <w:r w:rsidRPr="00EE4FC5">
        <w:rPr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EE4FC5">
          <w:rPr>
            <w:bCs/>
            <w:color w:val="0000FF"/>
            <w:sz w:val="28"/>
            <w:szCs w:val="28"/>
          </w:rPr>
          <w:t>ч. 1 ст. 9</w:t>
        </w:r>
      </w:hyperlink>
      <w:r w:rsidRPr="00EE4FC5">
        <w:rPr>
          <w:bCs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0D3859" w:rsidRPr="0042405F" w:rsidRDefault="000D3859" w:rsidP="000420BA">
      <w:pPr>
        <w:ind w:firstLine="284"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2.7. Перечень оснований для отказа в приеме документов, необходимых для предоставления муниципальной услуги. 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В приеме документов,  необходимых для предоставления муниципальной услуги по государственной регистрации заявлений отказывается при личном обращении для предоставления муниципальной </w:t>
      </w:r>
      <w:proofErr w:type="gramStart"/>
      <w:r w:rsidRPr="0042405F">
        <w:rPr>
          <w:sz w:val="28"/>
          <w:szCs w:val="28"/>
        </w:rPr>
        <w:t>услуги</w:t>
      </w:r>
      <w:proofErr w:type="gramEnd"/>
      <w:r w:rsidRPr="0042405F">
        <w:rPr>
          <w:sz w:val="28"/>
          <w:szCs w:val="28"/>
        </w:rPr>
        <w:t xml:space="preserve"> в случае неправильно оформленного заявления, а также если документы представлены не в полном объеме.</w:t>
      </w:r>
    </w:p>
    <w:p w:rsidR="000D3859" w:rsidRPr="0042405F" w:rsidRDefault="000D3859" w:rsidP="000420BA">
      <w:pPr>
        <w:ind w:firstLine="284"/>
        <w:jc w:val="both"/>
        <w:rPr>
          <w:b/>
          <w:sz w:val="28"/>
          <w:szCs w:val="28"/>
        </w:rPr>
      </w:pPr>
      <w:r w:rsidRPr="0042405F">
        <w:rPr>
          <w:sz w:val="28"/>
          <w:szCs w:val="28"/>
        </w:rPr>
        <w:t xml:space="preserve">     2.8. Перечень оснований для отказа в предоставлении муниципальной услуги</w:t>
      </w:r>
      <w:r w:rsidRPr="0042405F">
        <w:rPr>
          <w:b/>
          <w:sz w:val="28"/>
          <w:szCs w:val="28"/>
        </w:rPr>
        <w:t>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В предоставлении муниципальной услуги отказывается в случае, если:</w:t>
      </w:r>
    </w:p>
    <w:p w:rsidR="000D3859" w:rsidRPr="0042405F" w:rsidRDefault="000D3859" w:rsidP="000D3859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- выявления нецелесообразности проведения общественных обсуждений по материалам в виду отсутствия возможных экологических последствий от намечаемой деятельности;</w:t>
      </w:r>
    </w:p>
    <w:p w:rsidR="000D3859" w:rsidRPr="0042405F" w:rsidRDefault="000D3859" w:rsidP="000D3859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обнаружения недостоверных данных в представленных документах;</w:t>
      </w:r>
    </w:p>
    <w:p w:rsidR="000D3859" w:rsidRPr="0042405F" w:rsidRDefault="000D3859" w:rsidP="000D3859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отсутствия документов (материалов) намечаемой хозяйственной и иной деятельности.</w:t>
      </w:r>
    </w:p>
    <w:p w:rsidR="000D3859" w:rsidRPr="0042405F" w:rsidRDefault="000D3859" w:rsidP="000420BA">
      <w:pPr>
        <w:ind w:firstLine="284"/>
        <w:jc w:val="both"/>
        <w:rPr>
          <w:sz w:val="28"/>
          <w:szCs w:val="28"/>
        </w:rPr>
      </w:pPr>
      <w:r w:rsidRPr="0042405F">
        <w:rPr>
          <w:bCs/>
          <w:sz w:val="28"/>
          <w:szCs w:val="28"/>
        </w:rPr>
        <w:t xml:space="preserve">     2.9. </w:t>
      </w:r>
      <w:r w:rsidRPr="0042405F">
        <w:rPr>
          <w:sz w:val="28"/>
          <w:szCs w:val="28"/>
        </w:rPr>
        <w:t>Размер платы, взимаемой с заявителя при предоставлении муниципальной услуги</w:t>
      </w:r>
      <w:r w:rsidRPr="0042405F">
        <w:rPr>
          <w:b/>
          <w:sz w:val="28"/>
          <w:szCs w:val="28"/>
        </w:rPr>
        <w:t>.</w:t>
      </w:r>
    </w:p>
    <w:p w:rsidR="000D3859" w:rsidRPr="0042405F" w:rsidRDefault="000D3859" w:rsidP="000D3859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Муниципальная услуга предоставляется  на бесплатной основе. </w:t>
      </w:r>
    </w:p>
    <w:p w:rsidR="000D3859" w:rsidRPr="000420BA" w:rsidRDefault="000D3859" w:rsidP="000420BA">
      <w:pPr>
        <w:pStyle w:val="ConsPlusNormal"/>
        <w:widowControl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05F">
        <w:rPr>
          <w:rFonts w:ascii="Times New Roman" w:hAnsi="Times New Roman" w:cs="Times New Roman"/>
          <w:sz w:val="28"/>
          <w:szCs w:val="28"/>
        </w:rPr>
        <w:t xml:space="preserve">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</w:t>
      </w:r>
      <w:r w:rsidR="00B83E1E">
        <w:rPr>
          <w:rFonts w:ascii="Times New Roman" w:hAnsi="Times New Roman" w:cs="Times New Roman"/>
          <w:sz w:val="28"/>
          <w:szCs w:val="28"/>
        </w:rPr>
        <w:t>й услуги  составляет не более 15</w:t>
      </w:r>
      <w:r w:rsidRPr="0042405F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0D3859" w:rsidRPr="0042405F" w:rsidRDefault="000D3859" w:rsidP="000420BA">
      <w:pPr>
        <w:ind w:firstLine="284"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2.11. Срок регистрации заявления о предоставлении муниципальной услуги – 1 рабочий день.</w:t>
      </w:r>
    </w:p>
    <w:p w:rsidR="000D3859" w:rsidRPr="0042405F" w:rsidRDefault="000D3859" w:rsidP="000420B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05F">
        <w:rPr>
          <w:rFonts w:ascii="Times New Roman" w:hAnsi="Times New Roman" w:cs="Times New Roman"/>
          <w:sz w:val="28"/>
          <w:szCs w:val="28"/>
        </w:rPr>
        <w:t xml:space="preserve">     2.12. Для ожидания и приема Заявителям отводятся места в помещении, отвечающем санитарным и противопожарным нормам и правилам, оборудованном стульями, столами (стойками) и стульями для возможности оформления документов.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</w:t>
      </w:r>
    </w:p>
    <w:p w:rsidR="000D3859" w:rsidRDefault="000D3859" w:rsidP="000420BA">
      <w:pPr>
        <w:ind w:firstLine="284"/>
        <w:jc w:val="both"/>
        <w:rPr>
          <w:sz w:val="28"/>
          <w:szCs w:val="28"/>
        </w:rPr>
      </w:pPr>
      <w:r w:rsidRPr="0042405F">
        <w:rPr>
          <w:sz w:val="28"/>
          <w:szCs w:val="28"/>
        </w:rPr>
        <w:lastRenderedPageBreak/>
        <w:t xml:space="preserve">   2.13. Показателями доступности и качества муниципальной услуги является соблюдение сроков ее предоставления, а также отсутствие обоснованных жалоб со стороны Заявителей.   </w:t>
      </w:r>
    </w:p>
    <w:p w:rsidR="000420BA" w:rsidRPr="002A1065" w:rsidRDefault="000420BA" w:rsidP="000420BA">
      <w:pPr>
        <w:pStyle w:val="ConsPlusNormal"/>
        <w:ind w:hanging="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2.14</w:t>
      </w:r>
      <w:r w:rsidRPr="002A1065">
        <w:rPr>
          <w:rFonts w:ascii="Times New Roman" w:hAnsi="Times New Roman" w:cs="Times New Roman"/>
          <w:bCs/>
          <w:color w:val="000000"/>
          <w:sz w:val="28"/>
          <w:szCs w:val="28"/>
        </w:rPr>
        <w:t>. Требования к местам предоставления муниципальной услуги</w:t>
      </w:r>
    </w:p>
    <w:p w:rsidR="000420BA" w:rsidRPr="00DF3058" w:rsidRDefault="000420BA" w:rsidP="000420BA">
      <w:pPr>
        <w:spacing w:line="200" w:lineRule="atLeast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2.14.1 </w:t>
      </w:r>
      <w:r w:rsidRPr="00DF3058">
        <w:rPr>
          <w:color w:val="000000"/>
          <w:sz w:val="28"/>
          <w:szCs w:val="28"/>
        </w:rPr>
        <w:t xml:space="preserve">Прием заявителей осуществляется в служебных кабинетах должностных лиц, ведущих прием. </w:t>
      </w:r>
    </w:p>
    <w:p w:rsidR="000420BA" w:rsidRPr="00DF3058" w:rsidRDefault="000420BA" w:rsidP="000420BA">
      <w:pPr>
        <w:spacing w:line="200" w:lineRule="atLeast"/>
        <w:ind w:firstLine="555"/>
        <w:jc w:val="both"/>
        <w:rPr>
          <w:color w:val="000000"/>
          <w:sz w:val="28"/>
          <w:szCs w:val="28"/>
        </w:rPr>
      </w:pPr>
      <w:r w:rsidRPr="00DF3058">
        <w:rPr>
          <w:color w:val="000000"/>
          <w:sz w:val="28"/>
          <w:szCs w:val="28"/>
        </w:rPr>
        <w:t>Помещение, в котором предоставляется услуга должно быть оснащено стульями, столами</w:t>
      </w:r>
      <w:r w:rsidRPr="00DF3058">
        <w:rPr>
          <w:sz w:val="28"/>
          <w:szCs w:val="28"/>
        </w:rPr>
        <w:t xml:space="preserve"> компьютером с возможностью печати, иной необходимой оргтехникой;</w:t>
      </w:r>
    </w:p>
    <w:p w:rsidR="000420BA" w:rsidRPr="00DF3058" w:rsidRDefault="000420BA" w:rsidP="000420BA">
      <w:pPr>
        <w:spacing w:line="200" w:lineRule="atLeast"/>
        <w:ind w:firstLine="555"/>
        <w:jc w:val="both"/>
        <w:rPr>
          <w:color w:val="000000"/>
          <w:sz w:val="28"/>
          <w:szCs w:val="28"/>
        </w:rPr>
      </w:pPr>
      <w:r w:rsidRPr="00DF3058">
        <w:rPr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420BA" w:rsidRPr="00E5712E" w:rsidRDefault="000420BA" w:rsidP="000420BA">
      <w:pPr>
        <w:overflowPunct/>
        <w:autoSpaceDE/>
        <w:autoSpaceDN/>
        <w:adjustRightInd/>
        <w:spacing w:line="200" w:lineRule="atLeast"/>
        <w:ind w:firstLine="555"/>
        <w:jc w:val="both"/>
        <w:rPr>
          <w:color w:val="000000"/>
          <w:sz w:val="28"/>
          <w:szCs w:val="28"/>
        </w:rPr>
      </w:pPr>
      <w:r w:rsidRPr="00DF3058">
        <w:rPr>
          <w:color w:val="000000"/>
          <w:sz w:val="28"/>
          <w:szCs w:val="28"/>
        </w:rPr>
        <w:t>Места ожидания оборудуются мебелью (стол, стулья), местом общественного пользования (туалет).</w:t>
      </w:r>
    </w:p>
    <w:p w:rsidR="000420BA" w:rsidRDefault="000420BA" w:rsidP="000420B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здании, в котором предоставляется муниципальная услуга, органы местного самоуправления обеспечивают инвалидам: </w:t>
      </w:r>
    </w:p>
    <w:p w:rsidR="000420BA" w:rsidRPr="00574327" w:rsidRDefault="000420BA" w:rsidP="000420B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4327">
        <w:rPr>
          <w:sz w:val="28"/>
          <w:szCs w:val="28"/>
        </w:rPr>
        <w:t>условия для беспр</w:t>
      </w:r>
      <w:r>
        <w:rPr>
          <w:sz w:val="28"/>
          <w:szCs w:val="28"/>
        </w:rPr>
        <w:t>епятственного доступа к объекту (зданию, помещению</w:t>
      </w:r>
      <w:r w:rsidRPr="0057432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предоставляется муниципальная услуга, а также для беспрепятственного пользования транспортом, средствами связи и информации</w:t>
      </w:r>
      <w:r w:rsidRPr="00574327">
        <w:rPr>
          <w:sz w:val="28"/>
          <w:szCs w:val="28"/>
        </w:rPr>
        <w:t>;</w:t>
      </w:r>
    </w:p>
    <w:p w:rsidR="000420BA" w:rsidRPr="00574327" w:rsidRDefault="000420BA" w:rsidP="000420B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4327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</w:t>
      </w:r>
      <w:r>
        <w:rPr>
          <w:sz w:val="28"/>
          <w:szCs w:val="28"/>
        </w:rPr>
        <w:t>(здания, помещения</w:t>
      </w:r>
      <w:r w:rsidRPr="0057432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в которых предоставляется муниципальная услуга, а также </w:t>
      </w:r>
      <w:r w:rsidRPr="00574327">
        <w:rPr>
          <w:sz w:val="28"/>
          <w:szCs w:val="28"/>
        </w:rPr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420BA" w:rsidRPr="00574327" w:rsidRDefault="000420BA" w:rsidP="000420B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4327">
        <w:rPr>
          <w:sz w:val="28"/>
          <w:szCs w:val="28"/>
        </w:rPr>
        <w:t xml:space="preserve">сопровождение инвалидов, имеющих стойкие расстройства функции зрения </w:t>
      </w:r>
      <w:r>
        <w:rPr>
          <w:sz w:val="28"/>
          <w:szCs w:val="28"/>
        </w:rPr>
        <w:t>и самостоятельного передвижения</w:t>
      </w:r>
      <w:r w:rsidRPr="00574327">
        <w:rPr>
          <w:sz w:val="28"/>
          <w:szCs w:val="28"/>
        </w:rPr>
        <w:t>;</w:t>
      </w:r>
    </w:p>
    <w:p w:rsidR="000420BA" w:rsidRPr="00574327" w:rsidRDefault="000420BA" w:rsidP="000420B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4327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>
        <w:rPr>
          <w:sz w:val="28"/>
          <w:szCs w:val="28"/>
        </w:rPr>
        <w:t>(зданиям, помещениям</w:t>
      </w:r>
      <w:r w:rsidRPr="0057432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в которых предоставляется муниципальная услуга, </w:t>
      </w:r>
      <w:r w:rsidRPr="00574327">
        <w:rPr>
          <w:sz w:val="28"/>
          <w:szCs w:val="28"/>
        </w:rPr>
        <w:t xml:space="preserve">и к </w:t>
      </w:r>
      <w:r>
        <w:rPr>
          <w:sz w:val="28"/>
          <w:szCs w:val="28"/>
        </w:rPr>
        <w:t xml:space="preserve">муниципальной </w:t>
      </w:r>
      <w:r w:rsidRPr="00574327">
        <w:rPr>
          <w:sz w:val="28"/>
          <w:szCs w:val="28"/>
        </w:rPr>
        <w:t>услуг</w:t>
      </w:r>
      <w:r>
        <w:rPr>
          <w:sz w:val="28"/>
          <w:szCs w:val="28"/>
        </w:rPr>
        <w:t>е</w:t>
      </w:r>
      <w:r w:rsidRPr="00574327">
        <w:rPr>
          <w:sz w:val="28"/>
          <w:szCs w:val="28"/>
        </w:rPr>
        <w:t xml:space="preserve"> с учетом ограничений их жизнедеятельности;</w:t>
      </w:r>
    </w:p>
    <w:p w:rsidR="000420BA" w:rsidRPr="00574327" w:rsidRDefault="000420BA" w:rsidP="000420B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4327">
        <w:rPr>
          <w:sz w:val="28"/>
          <w:szCs w:val="28"/>
        </w:rPr>
        <w:t xml:space="preserve">допуск </w:t>
      </w:r>
      <w:proofErr w:type="spellStart"/>
      <w:r w:rsidRPr="00574327">
        <w:rPr>
          <w:sz w:val="28"/>
          <w:szCs w:val="28"/>
        </w:rPr>
        <w:t>сурдопереводчика</w:t>
      </w:r>
      <w:proofErr w:type="spellEnd"/>
      <w:r w:rsidRPr="00574327">
        <w:rPr>
          <w:sz w:val="28"/>
          <w:szCs w:val="28"/>
        </w:rPr>
        <w:t xml:space="preserve"> и </w:t>
      </w:r>
      <w:proofErr w:type="spellStart"/>
      <w:r w:rsidRPr="00574327">
        <w:rPr>
          <w:sz w:val="28"/>
          <w:szCs w:val="28"/>
        </w:rPr>
        <w:t>тифлосурдопереводчика</w:t>
      </w:r>
      <w:proofErr w:type="spellEnd"/>
      <w:r w:rsidRPr="00574327">
        <w:rPr>
          <w:sz w:val="28"/>
          <w:szCs w:val="28"/>
        </w:rPr>
        <w:t>;</w:t>
      </w:r>
    </w:p>
    <w:p w:rsidR="000420BA" w:rsidRPr="00574327" w:rsidRDefault="000420BA" w:rsidP="000420B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4327">
        <w:rPr>
          <w:sz w:val="28"/>
          <w:szCs w:val="28"/>
        </w:rPr>
        <w:t>допуск собаки-проводника на объекты</w:t>
      </w:r>
      <w:r>
        <w:rPr>
          <w:sz w:val="28"/>
          <w:szCs w:val="28"/>
        </w:rPr>
        <w:t xml:space="preserve"> (здания, помещения</w:t>
      </w:r>
      <w:r w:rsidRPr="00574327">
        <w:rPr>
          <w:sz w:val="28"/>
          <w:szCs w:val="28"/>
        </w:rPr>
        <w:t xml:space="preserve">), </w:t>
      </w:r>
      <w:r>
        <w:rPr>
          <w:sz w:val="28"/>
          <w:szCs w:val="28"/>
        </w:rPr>
        <w:t>в которых предоставляется муниципальная услуга</w:t>
      </w:r>
      <w:r w:rsidRPr="00574327">
        <w:rPr>
          <w:sz w:val="28"/>
          <w:szCs w:val="28"/>
        </w:rPr>
        <w:t>;</w:t>
      </w:r>
    </w:p>
    <w:p w:rsidR="000420BA" w:rsidRPr="0042405F" w:rsidRDefault="000420BA" w:rsidP="000420BA">
      <w:pPr>
        <w:jc w:val="both"/>
        <w:rPr>
          <w:sz w:val="28"/>
          <w:szCs w:val="28"/>
        </w:rPr>
      </w:pPr>
      <w:r w:rsidRPr="00574327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муниципальной </w:t>
      </w:r>
      <w:r w:rsidRPr="00574327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574327">
        <w:rPr>
          <w:sz w:val="28"/>
          <w:szCs w:val="28"/>
        </w:rPr>
        <w:t xml:space="preserve"> наравне с другими лицами</w:t>
      </w:r>
      <w:r>
        <w:rPr>
          <w:sz w:val="28"/>
          <w:szCs w:val="28"/>
        </w:rPr>
        <w:t>.</w:t>
      </w:r>
    </w:p>
    <w:p w:rsidR="000420BA" w:rsidRDefault="000420BA" w:rsidP="000D3859">
      <w:pPr>
        <w:ind w:firstLine="540"/>
        <w:jc w:val="center"/>
        <w:rPr>
          <w:sz w:val="28"/>
          <w:szCs w:val="28"/>
        </w:rPr>
      </w:pPr>
    </w:p>
    <w:p w:rsidR="000D3859" w:rsidRDefault="000D3859" w:rsidP="000D3859">
      <w:pPr>
        <w:ind w:firstLine="540"/>
        <w:jc w:val="center"/>
        <w:rPr>
          <w:sz w:val="28"/>
          <w:szCs w:val="28"/>
        </w:rPr>
      </w:pPr>
      <w:r w:rsidRPr="0042405F">
        <w:rPr>
          <w:sz w:val="28"/>
          <w:szCs w:val="28"/>
        </w:rPr>
        <w:t xml:space="preserve">3. </w:t>
      </w:r>
      <w:r w:rsidRPr="00FA1BAD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D3859" w:rsidRDefault="000D3859" w:rsidP="000D3859">
      <w:pPr>
        <w:jc w:val="center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</w:t>
      </w:r>
    </w:p>
    <w:p w:rsidR="000D3859" w:rsidRPr="0042405F" w:rsidRDefault="000D3859" w:rsidP="000D3859">
      <w:pPr>
        <w:jc w:val="both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3.1. Описание последовательности действий при исполнении муниципальной функции</w:t>
      </w:r>
      <w:r>
        <w:rPr>
          <w:bCs/>
          <w:sz w:val="28"/>
          <w:szCs w:val="28"/>
        </w:rPr>
        <w:t>.</w:t>
      </w:r>
      <w:r w:rsidRPr="0042405F">
        <w:rPr>
          <w:bCs/>
          <w:sz w:val="28"/>
          <w:szCs w:val="28"/>
        </w:rPr>
        <w:t xml:space="preserve"> 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3.1.1 исполнение муниципальной функции включает в себя следующие административные процедуры:</w:t>
      </w:r>
    </w:p>
    <w:p w:rsidR="000D3859" w:rsidRPr="0042405F" w:rsidRDefault="000D3859" w:rsidP="000D3859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sz w:val="28"/>
          <w:szCs w:val="28"/>
        </w:rPr>
        <w:lastRenderedPageBreak/>
        <w:t>- приём и регистрация документов;</w:t>
      </w:r>
    </w:p>
    <w:p w:rsidR="000D3859" w:rsidRPr="0042405F" w:rsidRDefault="000D3859" w:rsidP="000D3859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рассмотрение представленных документов и принятие решения о предоставлении (отказе в предоставлении)</w:t>
      </w:r>
      <w:r w:rsidRPr="0042405F">
        <w:rPr>
          <w:b/>
          <w:sz w:val="28"/>
          <w:szCs w:val="28"/>
        </w:rPr>
        <w:t xml:space="preserve"> </w:t>
      </w:r>
      <w:r w:rsidRPr="0042405F">
        <w:rPr>
          <w:sz w:val="28"/>
          <w:szCs w:val="28"/>
        </w:rPr>
        <w:t xml:space="preserve">муниципальной услуги; </w:t>
      </w:r>
    </w:p>
    <w:p w:rsidR="000D3859" w:rsidRPr="0042405F" w:rsidRDefault="000D3859" w:rsidP="000D3859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информирование и организация участия общественности в общественных обсуждениях, учет поступающих замечаний и предложений по рассматриваемому вопросу;</w:t>
      </w:r>
    </w:p>
    <w:p w:rsidR="000D3859" w:rsidRPr="0042405F" w:rsidRDefault="000D3859" w:rsidP="000D3859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проведение общественных обсуждений;</w:t>
      </w:r>
    </w:p>
    <w:p w:rsidR="000D3859" w:rsidRPr="0042405F" w:rsidRDefault="000D3859" w:rsidP="000D3859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оформление протокола по результатам проведения общественных обсуждений;</w:t>
      </w:r>
    </w:p>
    <w:p w:rsidR="000D3859" w:rsidRPr="0042405F" w:rsidRDefault="000D3859" w:rsidP="000D3859">
      <w:pPr>
        <w:widowControl w:val="0"/>
        <w:tabs>
          <w:tab w:val="left" w:pos="1260"/>
          <w:tab w:val="left" w:pos="2149"/>
        </w:tabs>
        <w:suppressAutoHyphens/>
        <w:jc w:val="both"/>
        <w:rPr>
          <w:bCs/>
          <w:color w:val="000000"/>
          <w:sz w:val="28"/>
          <w:szCs w:val="28"/>
        </w:rPr>
      </w:pPr>
      <w:r w:rsidRPr="0042405F">
        <w:rPr>
          <w:bCs/>
          <w:color w:val="000000"/>
          <w:sz w:val="28"/>
          <w:szCs w:val="28"/>
        </w:rPr>
        <w:t xml:space="preserve">     3.2. Приём и регистрация документов.</w:t>
      </w:r>
    </w:p>
    <w:p w:rsidR="000D3859" w:rsidRDefault="000D3859" w:rsidP="000D3859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color w:val="000000"/>
          <w:sz w:val="28"/>
          <w:szCs w:val="28"/>
        </w:rPr>
        <w:t xml:space="preserve">     3.2.1 основанием для начала предоставления муниципальной услуги является </w:t>
      </w:r>
      <w:bookmarkStart w:id="0" w:name="sub_21"/>
      <w:r w:rsidRPr="0042405F">
        <w:rPr>
          <w:sz w:val="28"/>
          <w:szCs w:val="28"/>
        </w:rPr>
        <w:t>обращение Заявителя об организации общественных обсуждений</w:t>
      </w:r>
      <w:r>
        <w:rPr>
          <w:sz w:val="28"/>
          <w:szCs w:val="28"/>
        </w:rPr>
        <w:t xml:space="preserve"> в форме заявления на имя Главы </w:t>
      </w:r>
      <w:r w:rsidRPr="0042405F">
        <w:rPr>
          <w:sz w:val="28"/>
          <w:szCs w:val="28"/>
        </w:rPr>
        <w:t>Палехского муниципального района (</w:t>
      </w:r>
      <w:r>
        <w:rPr>
          <w:sz w:val="28"/>
          <w:szCs w:val="28"/>
        </w:rPr>
        <w:t>П</w:t>
      </w:r>
      <w:r w:rsidRPr="0042405F">
        <w:rPr>
          <w:sz w:val="28"/>
          <w:szCs w:val="28"/>
        </w:rPr>
        <w:t xml:space="preserve">риложение 1). </w:t>
      </w:r>
      <w:bookmarkEnd w:id="0"/>
    </w:p>
    <w:p w:rsidR="000D3859" w:rsidRPr="004D0CAD" w:rsidRDefault="000D3859" w:rsidP="000D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3.2.2</w:t>
      </w:r>
      <w:r w:rsidRPr="004D0CAD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D0CAD">
        <w:rPr>
          <w:sz w:val="28"/>
          <w:szCs w:val="28"/>
        </w:rPr>
        <w:t xml:space="preserve">аявление о предоставлении муниципальной услуги, поданное через Портал государственных и муниципальных услуг, регистрируется в день подачи такого заявления в общем порядке регистрации входящей корреспонденции администрации </w:t>
      </w:r>
      <w:r>
        <w:rPr>
          <w:sz w:val="28"/>
          <w:szCs w:val="28"/>
        </w:rPr>
        <w:t>Палехского</w:t>
      </w:r>
      <w:r w:rsidRPr="004D0CAD">
        <w:rPr>
          <w:sz w:val="28"/>
          <w:szCs w:val="28"/>
        </w:rPr>
        <w:t xml:space="preserve"> муниципального района.</w:t>
      </w:r>
    </w:p>
    <w:p w:rsidR="000D3859" w:rsidRDefault="000D3859" w:rsidP="000D3859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D0CAD">
        <w:rPr>
          <w:sz w:val="28"/>
          <w:szCs w:val="28"/>
        </w:rPr>
        <w:t xml:space="preserve">В случае подачи заявления о предоставлении данной муниципальной услуги через Портал государственных и муниципальных услуг Заявитель не позднее одного рабочего дня, следующего за днем подачи заявления, предоставляет в </w:t>
      </w:r>
      <w:r>
        <w:rPr>
          <w:sz w:val="28"/>
          <w:szCs w:val="28"/>
        </w:rPr>
        <w:t>управление</w:t>
      </w:r>
      <w:r w:rsidRPr="004D0C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хозяйства</w:t>
      </w:r>
      <w:r w:rsidRPr="004D0CA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Палехского</w:t>
      </w:r>
      <w:r w:rsidRPr="004D0CAD">
        <w:rPr>
          <w:sz w:val="28"/>
          <w:szCs w:val="28"/>
        </w:rPr>
        <w:t xml:space="preserve"> муниципального района установленный пакет документов</w:t>
      </w:r>
      <w:r>
        <w:rPr>
          <w:sz w:val="28"/>
          <w:szCs w:val="28"/>
        </w:rPr>
        <w:t>.</w:t>
      </w:r>
    </w:p>
    <w:p w:rsidR="000D3859" w:rsidRPr="0042405F" w:rsidRDefault="000D3859" w:rsidP="000D3859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405F">
        <w:rPr>
          <w:sz w:val="28"/>
          <w:szCs w:val="28"/>
        </w:rPr>
        <w:t>3.3. Рассмотрение представленных документов и принятие решения о предоставлении (отказе в предоставлении)</w:t>
      </w:r>
      <w:r w:rsidRPr="0042405F">
        <w:rPr>
          <w:b/>
          <w:sz w:val="28"/>
          <w:szCs w:val="28"/>
        </w:rPr>
        <w:t xml:space="preserve"> </w:t>
      </w:r>
      <w:r w:rsidRPr="0042405F">
        <w:rPr>
          <w:sz w:val="28"/>
          <w:szCs w:val="28"/>
        </w:rPr>
        <w:t>муниципальной услуги.</w:t>
      </w:r>
    </w:p>
    <w:p w:rsidR="000D3859" w:rsidRPr="0042405F" w:rsidRDefault="000D3859" w:rsidP="000D3859">
      <w:pPr>
        <w:jc w:val="both"/>
        <w:outlineLvl w:val="1"/>
        <w:rPr>
          <w:bCs/>
          <w:sz w:val="28"/>
          <w:szCs w:val="28"/>
        </w:rPr>
      </w:pPr>
      <w:r w:rsidRPr="0042405F">
        <w:rPr>
          <w:sz w:val="28"/>
          <w:szCs w:val="28"/>
        </w:rPr>
        <w:t xml:space="preserve">     3.3.1 </w:t>
      </w:r>
      <w:r w:rsidRPr="0042405F">
        <w:rPr>
          <w:bCs/>
          <w:sz w:val="28"/>
          <w:szCs w:val="28"/>
        </w:rPr>
        <w:t>заявление, поступившее в Администрацию, регистрируется, и направляется специалисту.</w:t>
      </w:r>
    </w:p>
    <w:p w:rsidR="000D3859" w:rsidRPr="0042405F" w:rsidRDefault="000D3859" w:rsidP="000D3859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 Специалист проверяет поступивший запрос на предмет отсутствия оснований для отказа в предоставлении муниципальной услуги.</w:t>
      </w:r>
    </w:p>
    <w:p w:rsidR="000D3859" w:rsidRPr="0042405F" w:rsidRDefault="000D3859" w:rsidP="000D3859">
      <w:pPr>
        <w:jc w:val="both"/>
        <w:outlineLvl w:val="0"/>
        <w:rPr>
          <w:sz w:val="28"/>
          <w:szCs w:val="28"/>
        </w:rPr>
      </w:pPr>
      <w:r w:rsidRPr="0042405F">
        <w:rPr>
          <w:sz w:val="28"/>
          <w:szCs w:val="28"/>
        </w:rPr>
        <w:t xml:space="preserve">      Если при рассмотрении заявления установлено, что имеются основания для отказа в предоставлении муниципальной услуги, специалист информирует об этом заявителя. </w:t>
      </w:r>
    </w:p>
    <w:p w:rsidR="000D3859" w:rsidRPr="0042405F" w:rsidRDefault="000D3859" w:rsidP="000D3859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Готовится письмо Заявителю об отказе в предоставлении муниципальной услуги (далее - информационное письмо).</w:t>
      </w:r>
    </w:p>
    <w:p w:rsidR="000D3859" w:rsidRPr="0042405F" w:rsidRDefault="000D3859" w:rsidP="000D3859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 Информационное письмо должно содержать причины отказа в предоставлении муниципальной услуги в соответствии с </w:t>
      </w:r>
      <w:hyperlink r:id="rId12" w:history="1">
        <w:r w:rsidRPr="0042405F">
          <w:rPr>
            <w:bCs/>
            <w:sz w:val="28"/>
            <w:szCs w:val="28"/>
          </w:rPr>
          <w:t>пунктом</w:t>
        </w:r>
      </w:hyperlink>
      <w:r w:rsidRPr="0042405F">
        <w:rPr>
          <w:bCs/>
          <w:sz w:val="28"/>
          <w:szCs w:val="28"/>
        </w:rPr>
        <w:t xml:space="preserve"> 2.8.  настоящего регламента.</w:t>
      </w:r>
    </w:p>
    <w:p w:rsidR="000D3859" w:rsidRPr="0042405F" w:rsidRDefault="000D3859" w:rsidP="000D3859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Информационное письмо направляется на подпись Главе Палехского муниципального района.</w:t>
      </w:r>
    </w:p>
    <w:p w:rsidR="000D3859" w:rsidRPr="0042405F" w:rsidRDefault="000D3859" w:rsidP="000D3859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 Глава Палехского муниципального района подписывает информационное письмо, которое регистрируется и в установленном порядке выдается или направляется Заявителю.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3.3.2 решение об организации общественных обсуждений принимается  Главой</w:t>
      </w:r>
      <w:r>
        <w:rPr>
          <w:sz w:val="28"/>
          <w:szCs w:val="28"/>
        </w:rPr>
        <w:t xml:space="preserve"> </w:t>
      </w:r>
      <w:r w:rsidRPr="0042405F">
        <w:rPr>
          <w:sz w:val="28"/>
          <w:szCs w:val="28"/>
        </w:rPr>
        <w:t>Палехского муниципального района. В решении о проведении общественных обсуждений устанавливаются дата, время и место проведения общественных обсуждений. Сроки проведения общественных обсуждений доводятся до Заявителя в течение 15 дней с момента подачи заявления.</w:t>
      </w:r>
    </w:p>
    <w:p w:rsidR="000D3859" w:rsidRPr="0042405F" w:rsidRDefault="000D3859" w:rsidP="000D3859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3.4. Информирование и организация участия общественности в </w:t>
      </w:r>
      <w:r w:rsidRPr="0042405F">
        <w:rPr>
          <w:sz w:val="28"/>
          <w:szCs w:val="28"/>
        </w:rPr>
        <w:lastRenderedPageBreak/>
        <w:t>общественных обсуждениях, учет поступающих замечаний и предложений по рассматриваемому вопросу.</w:t>
      </w:r>
    </w:p>
    <w:p w:rsidR="000D3859" w:rsidRPr="0042405F" w:rsidRDefault="000D3859" w:rsidP="000D3859">
      <w:pPr>
        <w:ind w:firstLine="540"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 3.4.1 Заявитель обеспечивает информирование и участие общественности в общественных обсуждениях. Информационное сообщение публикуется в районной газете «Призыв» Палехского муниципального района. Дополнительное информирование может осуществляться путем распространения информации по радио, на телевидении, в периодической печати, через Интернет и иными способами. 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3.4.2 Заявитель не позднее, чем за 30 дней до конца проведения общественных обсуждений публикует следующую информацию: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>-название, цели и месторасположение намечаемой или осуществляемой хозяйственной и иной деятельности;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срок проведения общественных обсуждений;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дата и место проведения общественных слушаний;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срок и место доступности материалов по оценке воздействия на окружающую среду;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- срок подачи запросов и предложений, который не может быть менее 30 дней со дня опубликования информационного сообщения; 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иную информацию.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3.4.3 до конца срока проведения общественных обсуждений Администрация Палехского муниципального района проводит регистрацию предложений, заявлений, жалоб по рассматриваемым материалам. 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3.5. Проведение общественных слушаний.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3.5.1 Администрация Палехского муниципального района по согласованию с инициатором и Главой поселения по месту расположения объекта заказчика определяет место и время проведения общественных слушаний с учетом количества экспертов, представителей органов местного самоуправления и других заинтересованных лиц и возможности свободного доступа для жителей района, приглашает представителей контролирующих служб.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3.5.2 общественные слушания проводятся не позднее, чем за 2 недели до срока окончания общественных обсуждений.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3.5.3 предоставление материалов на общественных слушаниях осуществляется заказчиком.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3.5.4 в предоставлении материалов проекта принимают участие все желающие из числа постоянных жителей территории и другие заинтересованные лица.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3.6. Оформление результатов общественных </w:t>
      </w:r>
      <w:r>
        <w:rPr>
          <w:sz w:val="28"/>
          <w:szCs w:val="28"/>
        </w:rPr>
        <w:t>обсуждений</w:t>
      </w:r>
      <w:r w:rsidRPr="0042405F">
        <w:rPr>
          <w:sz w:val="28"/>
          <w:szCs w:val="28"/>
        </w:rPr>
        <w:t>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3.6.1 Протокол итогового заседания общественных обсуждений оформляется </w:t>
      </w:r>
      <w:r>
        <w:rPr>
          <w:sz w:val="28"/>
          <w:szCs w:val="28"/>
        </w:rPr>
        <w:t>управлением</w:t>
      </w:r>
      <w:r w:rsidRPr="0042405F">
        <w:rPr>
          <w:sz w:val="28"/>
          <w:szCs w:val="28"/>
        </w:rPr>
        <w:t xml:space="preserve">  в течение 3 дней в 3 экземплярах согласно форме, установленной в Приложении 2. </w:t>
      </w:r>
    </w:p>
    <w:p w:rsidR="000D3859" w:rsidRPr="0042405F" w:rsidRDefault="000D3859" w:rsidP="000D3859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3.6.2. Протокол общественных обсуждений подписывается Заявителем, гражданами, представителями общественных организаций (объединений), присутствующими на итоговом заседании. От имени администрации Палехского муниципального района протокол проведения общественных </w:t>
      </w:r>
      <w:r>
        <w:rPr>
          <w:sz w:val="28"/>
          <w:szCs w:val="28"/>
        </w:rPr>
        <w:t>обсуждений</w:t>
      </w:r>
      <w:r w:rsidRPr="0042405F">
        <w:rPr>
          <w:sz w:val="28"/>
          <w:szCs w:val="28"/>
        </w:rPr>
        <w:t xml:space="preserve"> подписывается ответственными лицами, назначенными главой Палехского  муниципального района.</w:t>
      </w:r>
    </w:p>
    <w:p w:rsidR="000D3859" w:rsidRDefault="000D3859" w:rsidP="000D38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2405F">
        <w:rPr>
          <w:sz w:val="28"/>
          <w:szCs w:val="28"/>
        </w:rPr>
        <w:t xml:space="preserve">3.6.3. После подписания протокола общественных обсуждений, один экземпляр протокола остается в </w:t>
      </w:r>
      <w:r>
        <w:rPr>
          <w:sz w:val="28"/>
          <w:szCs w:val="28"/>
        </w:rPr>
        <w:t>управление</w:t>
      </w:r>
      <w:r w:rsidRPr="0042405F">
        <w:rPr>
          <w:sz w:val="28"/>
          <w:szCs w:val="28"/>
        </w:rPr>
        <w:t>, 2 экземпляра передаются Заявителю.</w:t>
      </w:r>
    </w:p>
    <w:p w:rsidR="000D3859" w:rsidRPr="00293C35" w:rsidRDefault="000D3859" w:rsidP="000D3859">
      <w:pPr>
        <w:ind w:firstLine="709"/>
        <w:jc w:val="both"/>
        <w:rPr>
          <w:sz w:val="28"/>
          <w:szCs w:val="28"/>
        </w:rPr>
      </w:pPr>
      <w:r w:rsidRPr="00293C35">
        <w:rPr>
          <w:sz w:val="28"/>
          <w:szCs w:val="28"/>
        </w:rPr>
        <w:t>3.7.Особенности выполнения административных процедур в многофункциональных центрах (МФЦ).</w:t>
      </w:r>
    </w:p>
    <w:p w:rsidR="000D3859" w:rsidRPr="00293C35" w:rsidRDefault="000D3859" w:rsidP="000D3859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 xml:space="preserve">     3.7.1.За предоставлением услуги заявитель может обратиться в многофункциональный центр (МФЦ) предоставления государственных и многофункциональных услуг, если между администрацией Палехского муниципального района и МФЦ заключено соответствующее соглашение о взаимодействии в рамках оказания данной услуги.</w:t>
      </w:r>
    </w:p>
    <w:p w:rsidR="000D3859" w:rsidRPr="00293C35" w:rsidRDefault="000D3859" w:rsidP="000D3859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 xml:space="preserve">     В соответствии с соглашением, МФЦ осуществляет:</w:t>
      </w:r>
    </w:p>
    <w:p w:rsidR="000D3859" w:rsidRPr="00293C35" w:rsidRDefault="000D3859" w:rsidP="000D3859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>- взаимодействие с администрацией Палехского муниципального района;</w:t>
      </w:r>
    </w:p>
    <w:p w:rsidR="000D3859" w:rsidRPr="00293C35" w:rsidRDefault="000D3859" w:rsidP="000D3859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>- информирование граждан по вопросам порядка предоставления, хода выполнения запросов о предоставлении муниципальной услуги;</w:t>
      </w:r>
    </w:p>
    <w:p w:rsidR="000D3859" w:rsidRPr="00293C35" w:rsidRDefault="000D3859" w:rsidP="000D3859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>- прием и выдача документов, необходимых для предоставления муниципальной услуги;</w:t>
      </w:r>
    </w:p>
    <w:p w:rsidR="000D3859" w:rsidRPr="00293C35" w:rsidRDefault="000D3859" w:rsidP="000D3859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>- представление интересов заявителей при взаимодействии с органами, предоставляющими муниципальную услугу, а также с организациями,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0D3859" w:rsidRPr="00293C35" w:rsidRDefault="000D3859" w:rsidP="000D3859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>- представление интересов органов, предоставляющих муниципальную услугу, при взаимодействии с заявителем;</w:t>
      </w:r>
    </w:p>
    <w:p w:rsidR="000D3859" w:rsidRPr="00293C35" w:rsidRDefault="000D3859" w:rsidP="000D3859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>- обработка персональных данных, связанных с предоставлением муниципальной услуги;</w:t>
      </w:r>
    </w:p>
    <w:p w:rsidR="000D3859" w:rsidRPr="00293C35" w:rsidRDefault="000D3859" w:rsidP="000D3859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 xml:space="preserve">     3.7.2.При приеме и выдаче запросов, поступивших в МФЦ, работник МФЦ, ответственный за выполнение административной процедуры, проверяет соответствие копий предоставленных документов их оригиналам. МФЦ не вправе принимать решение для отказа в приеме заявления, даже при наличии оснований отказа. Межведомственные запросы МФЦ направляются не позднее следующего рабочего дня, следующего за днем приема документов от заявителя. </w:t>
      </w:r>
    </w:p>
    <w:p w:rsidR="000D3859" w:rsidRDefault="000D3859" w:rsidP="000D3859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 xml:space="preserve">    3.7.3.Срок оказания государственных и муниципальных услуг через МФЦ исчисляется </w:t>
      </w:r>
      <w:proofErr w:type="gramStart"/>
      <w:r w:rsidRPr="00293C35">
        <w:rPr>
          <w:sz w:val="28"/>
          <w:szCs w:val="28"/>
        </w:rPr>
        <w:t>с даты подачи</w:t>
      </w:r>
      <w:proofErr w:type="gramEnd"/>
      <w:r w:rsidRPr="00293C35">
        <w:rPr>
          <w:sz w:val="28"/>
          <w:szCs w:val="28"/>
        </w:rPr>
        <w:t xml:space="preserve"> запроса заявителем. </w:t>
      </w:r>
      <w:proofErr w:type="gramStart"/>
      <w:r w:rsidRPr="00293C35">
        <w:rPr>
          <w:sz w:val="28"/>
          <w:szCs w:val="28"/>
        </w:rPr>
        <w:t>Срок выдачи результата рассмотрения запроса заявителю – в 2-х экземплярах на бумажном носителе с заверенными работником МФЦ выписками из информационных систем органов, предоставляющих государственные и муниципальные услуги (если требуется) не позднее следующего дня после получения документов из органов власти на бумажном или электронном носителе.</w:t>
      </w:r>
      <w:r>
        <w:rPr>
          <w:sz w:val="28"/>
          <w:szCs w:val="28"/>
        </w:rPr>
        <w:t xml:space="preserve"> </w:t>
      </w:r>
      <w:proofErr w:type="gramEnd"/>
    </w:p>
    <w:p w:rsidR="000D3859" w:rsidRDefault="000D3859" w:rsidP="000D385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3859" w:rsidRDefault="000D3859" w:rsidP="000D3859">
      <w:pPr>
        <w:ind w:firstLine="540"/>
        <w:jc w:val="center"/>
        <w:rPr>
          <w:sz w:val="28"/>
          <w:szCs w:val="28"/>
        </w:rPr>
      </w:pPr>
      <w:r w:rsidRPr="0042405F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Ф</w:t>
      </w:r>
      <w:r>
        <w:rPr>
          <w:sz w:val="28"/>
          <w:szCs w:val="28"/>
        </w:rPr>
        <w:t xml:space="preserve">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p w:rsidR="000D3859" w:rsidRPr="0042405F" w:rsidRDefault="000D3859" w:rsidP="000D3859">
      <w:pPr>
        <w:jc w:val="center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>.</w:t>
      </w:r>
    </w:p>
    <w:p w:rsidR="000D3859" w:rsidRPr="0042405F" w:rsidRDefault="000D3859" w:rsidP="000D3859">
      <w:pPr>
        <w:jc w:val="both"/>
        <w:outlineLvl w:val="1"/>
        <w:rPr>
          <w:sz w:val="28"/>
          <w:szCs w:val="28"/>
        </w:rPr>
      </w:pPr>
      <w:r w:rsidRPr="0042405F">
        <w:rPr>
          <w:sz w:val="28"/>
          <w:szCs w:val="28"/>
        </w:rPr>
        <w:t xml:space="preserve">     4.1. Текущий контроль исполнения положений регламента осуществляется начальником </w:t>
      </w:r>
      <w:r>
        <w:rPr>
          <w:sz w:val="28"/>
          <w:szCs w:val="28"/>
        </w:rPr>
        <w:t>управления</w:t>
      </w:r>
      <w:r w:rsidRPr="004240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хозяйства администрации Палехского муниципального района.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4.2. Плановые и внеплановые проверки полноты и качества предоставления муниципальной услуги осуществляются </w:t>
      </w:r>
      <w:r w:rsidRPr="003941EB">
        <w:rPr>
          <w:sz w:val="28"/>
          <w:szCs w:val="28"/>
        </w:rPr>
        <w:t xml:space="preserve">заместителем главы Палехского муниципального района, курирующим деятельность </w:t>
      </w:r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lastRenderedPageBreak/>
        <w:t xml:space="preserve">муниципального хозяйства администрации Палехского муниципального района </w:t>
      </w:r>
      <w:r w:rsidRPr="0042405F">
        <w:rPr>
          <w:sz w:val="28"/>
          <w:szCs w:val="28"/>
        </w:rPr>
        <w:t>не реже одного раза в год.</w:t>
      </w:r>
    </w:p>
    <w:p w:rsidR="000D3859" w:rsidRDefault="000D3859" w:rsidP="000D3859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4.3. Должностное лицо, ответственное за предоставление муниципальной услуги, несет персональную ответственность за соблюдение требований законодательства и настоящего регламента в порядке, предусмотренном действующим законодательством Российской Федерации и Ивановской области. </w:t>
      </w:r>
    </w:p>
    <w:p w:rsidR="000D3859" w:rsidRPr="0042405F" w:rsidRDefault="000D3859" w:rsidP="000D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</w:t>
      </w:r>
      <w:r w:rsidRPr="00F73F79">
        <w:rPr>
          <w:sz w:val="28"/>
          <w:szCs w:val="28"/>
        </w:rPr>
        <w:t xml:space="preserve">. Текущий </w:t>
      </w:r>
      <w:proofErr w:type="gramStart"/>
      <w:r w:rsidRPr="00F73F79">
        <w:rPr>
          <w:sz w:val="28"/>
          <w:szCs w:val="28"/>
        </w:rPr>
        <w:t>контроль за</w:t>
      </w:r>
      <w:proofErr w:type="gramEnd"/>
      <w:r w:rsidRPr="00F73F79">
        <w:rPr>
          <w:sz w:val="28"/>
          <w:szCs w:val="28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  <w:r>
        <w:rPr>
          <w:sz w:val="28"/>
          <w:szCs w:val="28"/>
        </w:rPr>
        <w:t xml:space="preserve">  </w:t>
      </w:r>
    </w:p>
    <w:p w:rsidR="000D3859" w:rsidRPr="0042405F" w:rsidRDefault="000D3859" w:rsidP="000D3859">
      <w:pPr>
        <w:jc w:val="center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D3859" w:rsidRPr="0042405F" w:rsidRDefault="000D3859" w:rsidP="000D3859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5.1. Решения (действия, бездействие) </w:t>
      </w:r>
      <w:r>
        <w:rPr>
          <w:bCs/>
          <w:sz w:val="28"/>
          <w:szCs w:val="28"/>
        </w:rPr>
        <w:t>управления</w:t>
      </w:r>
      <w:r w:rsidRPr="0042405F">
        <w:rPr>
          <w:bCs/>
          <w:sz w:val="28"/>
          <w:szCs w:val="28"/>
        </w:rPr>
        <w:t xml:space="preserve"> муниципального хозяйства по предоставлению муниципальной услуги могут быть обжалованы как в судебном, так и в досудебном (внесудебном) порядке.</w:t>
      </w:r>
    </w:p>
    <w:p w:rsidR="000D3859" w:rsidRPr="0042405F" w:rsidRDefault="000D3859" w:rsidP="000D3859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5.2</w:t>
      </w:r>
      <w:r w:rsidRPr="0042405F">
        <w:rPr>
          <w:b/>
          <w:bCs/>
          <w:sz w:val="28"/>
          <w:szCs w:val="28"/>
        </w:rPr>
        <w:t>.</w:t>
      </w:r>
      <w:r w:rsidRPr="0042405F">
        <w:rPr>
          <w:bCs/>
          <w:sz w:val="28"/>
          <w:szCs w:val="28"/>
        </w:rPr>
        <w:t xml:space="preserve">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0D3859" w:rsidRPr="007E2934" w:rsidRDefault="000D3859" w:rsidP="000D3859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 </w:t>
      </w:r>
      <w:r w:rsidRPr="007E2934">
        <w:rPr>
          <w:bCs/>
          <w:sz w:val="28"/>
          <w:szCs w:val="28"/>
        </w:rPr>
        <w:t xml:space="preserve">5.3. Жалоба для рассмотрения в досудебном (внесудебном) порядке направляется в </w:t>
      </w:r>
      <w:r>
        <w:rPr>
          <w:bCs/>
          <w:sz w:val="28"/>
          <w:szCs w:val="28"/>
        </w:rPr>
        <w:t>управление</w:t>
      </w:r>
      <w:r w:rsidRPr="007E2934">
        <w:rPr>
          <w:bCs/>
          <w:sz w:val="28"/>
          <w:szCs w:val="28"/>
        </w:rPr>
        <w:t xml:space="preserve"> муниципального хозяйства (155620, п. Палех, ул. Ленина, д.1) или в Администрацию ПМР (155620, п. Палех, ул. Ленина, д.1) в письменной форме, в форме электронного документа или посредством использования факсимильной связи по выбору Заявителя.</w:t>
      </w:r>
    </w:p>
    <w:p w:rsidR="000D3859" w:rsidRPr="007E2934" w:rsidRDefault="000D3859" w:rsidP="000D3859">
      <w:pPr>
        <w:jc w:val="both"/>
        <w:outlineLvl w:val="1"/>
        <w:rPr>
          <w:bCs/>
          <w:sz w:val="28"/>
          <w:szCs w:val="28"/>
        </w:rPr>
      </w:pPr>
      <w:r w:rsidRPr="007E2934">
        <w:rPr>
          <w:bCs/>
          <w:sz w:val="28"/>
          <w:szCs w:val="28"/>
        </w:rPr>
        <w:t xml:space="preserve">        </w:t>
      </w:r>
      <w:proofErr w:type="gramStart"/>
      <w:r w:rsidRPr="007E2934">
        <w:rPr>
          <w:bCs/>
          <w:sz w:val="28"/>
          <w:szCs w:val="28"/>
        </w:rPr>
        <w:t>Жалоба, поступившая в администрацию Палехского муниципального района, рассматривается в соответствии с Федеральным законом от 27 июля 2010 года № 210-ФЗ «Об организации предоставления государственных и муниципальных услуг»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орана, предоставляющего муниципальную услугу, в приеме документов у заявителя либо в исправлении допущенных опечаток</w:t>
      </w:r>
      <w:proofErr w:type="gramEnd"/>
      <w:r w:rsidRPr="007E2934">
        <w:rPr>
          <w:bCs/>
          <w:sz w:val="28"/>
          <w:szCs w:val="28"/>
        </w:rPr>
        <w:t xml:space="preserve">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D3859" w:rsidRPr="007E2934" w:rsidRDefault="000D3859" w:rsidP="000D3859">
      <w:pPr>
        <w:jc w:val="both"/>
        <w:outlineLvl w:val="1"/>
        <w:rPr>
          <w:bCs/>
          <w:sz w:val="28"/>
          <w:szCs w:val="28"/>
        </w:rPr>
      </w:pPr>
      <w:r w:rsidRPr="007E2934">
        <w:rPr>
          <w:bCs/>
          <w:sz w:val="28"/>
          <w:szCs w:val="28"/>
        </w:rPr>
        <w:t xml:space="preserve">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859" w:rsidRDefault="000D3859" w:rsidP="000D3859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5.4.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в Арбитражный суд в порядке, предусмотренном законодательством о судопроизводстве в Арбитражных судах.</w:t>
      </w:r>
    </w:p>
    <w:p w:rsidR="000D3859" w:rsidRPr="0042405F" w:rsidRDefault="000D3859" w:rsidP="000D3859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47740">
        <w:rPr>
          <w:bCs/>
          <w:sz w:val="28"/>
          <w:szCs w:val="28"/>
        </w:rPr>
        <w:t>5.5. Заявитель имеет возможность подать жалобу на нарушение порядка представления государственной (муниципальной) услуги через МФЦ.</w:t>
      </w: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rPr>
          <w:sz w:val="24"/>
          <w:szCs w:val="24"/>
        </w:rPr>
      </w:pPr>
    </w:p>
    <w:p w:rsidR="000D3859" w:rsidRDefault="000D3859" w:rsidP="000D3859">
      <w:pPr>
        <w:rPr>
          <w:sz w:val="24"/>
          <w:szCs w:val="24"/>
        </w:rPr>
      </w:pPr>
    </w:p>
    <w:p w:rsidR="000D3859" w:rsidRPr="00C13AFA" w:rsidRDefault="000D3859" w:rsidP="000D3859">
      <w:pPr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  <w:r w:rsidRPr="00C13AFA">
        <w:rPr>
          <w:sz w:val="24"/>
          <w:szCs w:val="24"/>
        </w:rPr>
        <w:t xml:space="preserve">Приложение 1 </w:t>
      </w:r>
    </w:p>
    <w:p w:rsidR="000D3859" w:rsidRPr="00C13AFA" w:rsidRDefault="000D3859" w:rsidP="000D3859">
      <w:pPr>
        <w:jc w:val="right"/>
        <w:rPr>
          <w:sz w:val="24"/>
          <w:szCs w:val="24"/>
        </w:rPr>
      </w:pPr>
      <w:r w:rsidRPr="00C13AFA">
        <w:rPr>
          <w:sz w:val="24"/>
          <w:szCs w:val="24"/>
        </w:rPr>
        <w:t xml:space="preserve">к Административному регламенту </w:t>
      </w: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ind w:left="4500"/>
        <w:rPr>
          <w:sz w:val="24"/>
          <w:szCs w:val="24"/>
        </w:rPr>
      </w:pPr>
      <w:r w:rsidRPr="00C13AFA">
        <w:rPr>
          <w:sz w:val="24"/>
          <w:szCs w:val="24"/>
        </w:rPr>
        <w:t xml:space="preserve">Главе Палехского муниципального района </w:t>
      </w:r>
      <w:r>
        <w:rPr>
          <w:sz w:val="24"/>
          <w:szCs w:val="24"/>
        </w:rPr>
        <w:t>Мочалову А.А.</w:t>
      </w:r>
      <w:r w:rsidRPr="00C13AFA">
        <w:rPr>
          <w:sz w:val="24"/>
          <w:szCs w:val="24"/>
        </w:rPr>
        <w:t>.</w:t>
      </w:r>
    </w:p>
    <w:p w:rsidR="000D3859" w:rsidRPr="00C13AFA" w:rsidRDefault="000D3859" w:rsidP="000D3859">
      <w:pPr>
        <w:ind w:left="4500"/>
        <w:rPr>
          <w:sz w:val="24"/>
          <w:szCs w:val="24"/>
        </w:rPr>
      </w:pPr>
      <w:r w:rsidRPr="00C13AFA">
        <w:rPr>
          <w:sz w:val="24"/>
          <w:szCs w:val="24"/>
        </w:rPr>
        <w:t>от ____________________________________</w:t>
      </w:r>
    </w:p>
    <w:p w:rsidR="000D3859" w:rsidRPr="00C13AFA" w:rsidRDefault="000D3859" w:rsidP="000D3859">
      <w:pPr>
        <w:ind w:left="4600"/>
        <w:rPr>
          <w:sz w:val="24"/>
          <w:szCs w:val="24"/>
        </w:rPr>
      </w:pPr>
      <w:r w:rsidRPr="00C13AFA">
        <w:rPr>
          <w:sz w:val="24"/>
          <w:szCs w:val="24"/>
        </w:rPr>
        <w:t>адрес__________________________________</w:t>
      </w:r>
    </w:p>
    <w:p w:rsidR="000D3859" w:rsidRPr="00C13AFA" w:rsidRDefault="000D3859" w:rsidP="000D3859">
      <w:pPr>
        <w:ind w:left="4500"/>
        <w:rPr>
          <w:sz w:val="24"/>
          <w:szCs w:val="24"/>
        </w:rPr>
      </w:pPr>
      <w:r w:rsidRPr="00C13AFA">
        <w:rPr>
          <w:sz w:val="24"/>
          <w:szCs w:val="24"/>
        </w:rPr>
        <w:t>_______________________________________</w:t>
      </w:r>
    </w:p>
    <w:p w:rsidR="000D3859" w:rsidRPr="00C13AFA" w:rsidRDefault="000D3859" w:rsidP="000D3859">
      <w:pPr>
        <w:ind w:left="4500"/>
        <w:rPr>
          <w:sz w:val="24"/>
          <w:szCs w:val="24"/>
        </w:rPr>
      </w:pPr>
      <w:r w:rsidRPr="00C13AFA">
        <w:rPr>
          <w:sz w:val="24"/>
          <w:szCs w:val="24"/>
        </w:rPr>
        <w:t>телефон________________________________</w:t>
      </w: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center"/>
        <w:rPr>
          <w:sz w:val="24"/>
          <w:szCs w:val="24"/>
        </w:rPr>
      </w:pPr>
      <w:r w:rsidRPr="00C13AFA">
        <w:rPr>
          <w:sz w:val="24"/>
          <w:szCs w:val="24"/>
        </w:rPr>
        <w:t>Заявление</w:t>
      </w:r>
    </w:p>
    <w:p w:rsidR="000D3859" w:rsidRPr="00C13AFA" w:rsidRDefault="000D3859" w:rsidP="000D3859">
      <w:pPr>
        <w:jc w:val="right"/>
        <w:rPr>
          <w:sz w:val="24"/>
          <w:szCs w:val="24"/>
        </w:rPr>
      </w:pPr>
    </w:p>
    <w:p w:rsidR="000D3859" w:rsidRPr="00C13AFA" w:rsidRDefault="000D3859" w:rsidP="000D3859">
      <w:pPr>
        <w:jc w:val="both"/>
        <w:rPr>
          <w:sz w:val="24"/>
          <w:szCs w:val="24"/>
          <w:vertAlign w:val="superscript"/>
        </w:rPr>
      </w:pPr>
      <w:r w:rsidRPr="00C13AFA">
        <w:rPr>
          <w:sz w:val="24"/>
          <w:szCs w:val="24"/>
        </w:rPr>
        <w:lastRenderedPageBreak/>
        <w:tab/>
        <w:t>Прошу Вас организовать проведение общественных обсуждений намечаемой хозяйственной деятельности, подлежащей экологической экспертизе _______________________________________________________________________</w:t>
      </w:r>
    </w:p>
    <w:p w:rsidR="000D3859" w:rsidRPr="00C13AFA" w:rsidRDefault="000D3859" w:rsidP="000D3859">
      <w:pPr>
        <w:ind w:firstLine="540"/>
        <w:jc w:val="both"/>
        <w:rPr>
          <w:sz w:val="24"/>
          <w:szCs w:val="24"/>
        </w:rPr>
      </w:pPr>
      <w:r w:rsidRPr="00C13AFA">
        <w:rPr>
          <w:sz w:val="24"/>
          <w:szCs w:val="24"/>
          <w:vertAlign w:val="superscript"/>
        </w:rPr>
        <w:t xml:space="preserve">                       (наименование организации,  вид намечаемой  деятельности, фактический адрес расположения)</w:t>
      </w:r>
    </w:p>
    <w:p w:rsidR="000D3859" w:rsidRPr="00C13AFA" w:rsidRDefault="000D3859" w:rsidP="000D3859">
      <w:pPr>
        <w:jc w:val="both"/>
        <w:rPr>
          <w:sz w:val="24"/>
          <w:szCs w:val="24"/>
        </w:rPr>
      </w:pPr>
      <w:r w:rsidRPr="00C13AFA">
        <w:rPr>
          <w:sz w:val="24"/>
          <w:szCs w:val="24"/>
        </w:rPr>
        <w:t>_______________________________________________________________________</w:t>
      </w:r>
    </w:p>
    <w:p w:rsidR="000D3859" w:rsidRPr="00C13AFA" w:rsidRDefault="000D3859" w:rsidP="000D3859">
      <w:pPr>
        <w:rPr>
          <w:sz w:val="24"/>
          <w:szCs w:val="24"/>
        </w:rPr>
      </w:pPr>
    </w:p>
    <w:p w:rsidR="000D3859" w:rsidRPr="00C13AFA" w:rsidRDefault="000D3859" w:rsidP="000D3859">
      <w:pPr>
        <w:rPr>
          <w:sz w:val="24"/>
          <w:szCs w:val="24"/>
        </w:rPr>
      </w:pPr>
    </w:p>
    <w:p w:rsidR="000D3859" w:rsidRPr="00C13AFA" w:rsidRDefault="000D3859" w:rsidP="000D3859">
      <w:pPr>
        <w:rPr>
          <w:sz w:val="24"/>
          <w:szCs w:val="24"/>
        </w:rPr>
      </w:pPr>
      <w:r w:rsidRPr="00C13AFA">
        <w:rPr>
          <w:sz w:val="24"/>
          <w:szCs w:val="24"/>
        </w:rPr>
        <w:t>_______________   ________________    ________________        _____________</w:t>
      </w:r>
    </w:p>
    <w:p w:rsidR="000D3859" w:rsidRDefault="000D3859" w:rsidP="000D3859">
      <w:pPr>
        <w:rPr>
          <w:sz w:val="24"/>
          <w:szCs w:val="24"/>
        </w:rPr>
      </w:pPr>
      <w:r w:rsidRPr="00C13AFA">
        <w:rPr>
          <w:sz w:val="24"/>
          <w:szCs w:val="24"/>
        </w:rPr>
        <w:t xml:space="preserve"> (должность)                  (подпись)                        (Ф.И.О.)                    (дата)</w:t>
      </w:r>
    </w:p>
    <w:p w:rsidR="000D3859" w:rsidRDefault="000D3859" w:rsidP="000D3859">
      <w:pPr>
        <w:rPr>
          <w:sz w:val="24"/>
          <w:szCs w:val="24"/>
        </w:rPr>
      </w:pPr>
    </w:p>
    <w:p w:rsidR="000D3859" w:rsidRPr="00C13AFA" w:rsidRDefault="000D3859" w:rsidP="000D3859">
      <w:pPr>
        <w:rPr>
          <w:sz w:val="24"/>
          <w:szCs w:val="24"/>
        </w:rPr>
      </w:pPr>
    </w:p>
    <w:p w:rsidR="000D3859" w:rsidRPr="00C13AFA" w:rsidRDefault="000D3859" w:rsidP="000D3859">
      <w:pPr>
        <w:jc w:val="right"/>
        <w:rPr>
          <w:sz w:val="24"/>
          <w:szCs w:val="24"/>
        </w:rPr>
      </w:pPr>
      <w:r w:rsidRPr="00C13AFA">
        <w:rPr>
          <w:sz w:val="24"/>
          <w:szCs w:val="24"/>
        </w:rPr>
        <w:t>Приложение  2</w:t>
      </w:r>
    </w:p>
    <w:p w:rsidR="000D3859" w:rsidRPr="00C13AFA" w:rsidRDefault="000D3859" w:rsidP="000D3859">
      <w:pPr>
        <w:jc w:val="right"/>
        <w:rPr>
          <w:sz w:val="24"/>
          <w:szCs w:val="24"/>
        </w:rPr>
      </w:pPr>
      <w:r w:rsidRPr="00C13AFA">
        <w:rPr>
          <w:sz w:val="24"/>
          <w:szCs w:val="24"/>
        </w:rPr>
        <w:t xml:space="preserve">к Административному регламенту </w:t>
      </w:r>
    </w:p>
    <w:p w:rsidR="000D3859" w:rsidRPr="00C13AFA" w:rsidRDefault="000D3859" w:rsidP="000D3859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ПРОТОКОЛ РЕЗУЛЬТАТОВ ОБЩЕСТВЕННЫХ ОБСУЖДЕНИЙ</w:t>
      </w:r>
    </w:p>
    <w:p w:rsidR="000D3859" w:rsidRPr="00C13AFA" w:rsidRDefault="000D3859" w:rsidP="000D3859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«_____»____________20__г.                                                                                                           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Полное наименование объекта государственной экологической экспертизы________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Заявитель______________________ ___________________________________________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Организатор общественных обсуждений _______________________________________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Состав представленных для ознакомления материалов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Место проведения общественных обсуждений 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В  период  общественных обсуждений 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с "___" __________ 20__ г. по "___" __________ 20__ г. проведено: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1. Информирование общественности: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публикация________________________________________________________________ 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          (наименование средства массовой информации, дата)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2. Выступления и организация ответов на запросы граждан, общественных организаций 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(объединений) _____________________________________________________________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0D3859" w:rsidRPr="00C13AFA" w:rsidRDefault="000D3859" w:rsidP="000D385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3. В  ходе  общественных  обсуждений по обобщенным материалам могут быть </w:t>
      </w:r>
      <w:proofErr w:type="gramStart"/>
      <w:r w:rsidRPr="00C13AFA">
        <w:rPr>
          <w:rFonts w:ascii="Times New Roman" w:hAnsi="Times New Roman"/>
          <w:sz w:val="24"/>
          <w:szCs w:val="24"/>
        </w:rPr>
        <w:t>приняты</w:t>
      </w:r>
      <w:proofErr w:type="gramEnd"/>
      <w:r w:rsidRPr="00C13AFA">
        <w:rPr>
          <w:rFonts w:ascii="Times New Roman" w:hAnsi="Times New Roman"/>
          <w:sz w:val="24"/>
          <w:szCs w:val="24"/>
        </w:rPr>
        <w:t xml:space="preserve"> </w:t>
      </w:r>
    </w:p>
    <w:p w:rsidR="000D3859" w:rsidRPr="00C13AFA" w:rsidRDefault="000D3859" w:rsidP="000D385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к рассмотрению следующие замечания и предложения, наказы: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640"/>
      </w:tblGrid>
      <w:tr w:rsidR="000D3859" w:rsidRPr="00C13AFA" w:rsidTr="00036EED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59" w:rsidRPr="00C13AFA" w:rsidRDefault="000D3859" w:rsidP="00036EE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13AF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C13AF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C13A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3A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3A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59" w:rsidRPr="00C13AFA" w:rsidRDefault="000D3859" w:rsidP="00036EE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13AFA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                      </w:t>
            </w:r>
          </w:p>
        </w:tc>
      </w:tr>
      <w:tr w:rsidR="000D3859" w:rsidRPr="00C13AFA" w:rsidTr="00036EE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59" w:rsidRPr="00C13AFA" w:rsidRDefault="000D3859" w:rsidP="00036EE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59" w:rsidRPr="00C13AFA" w:rsidRDefault="000D3859" w:rsidP="00036EE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59" w:rsidRPr="00C13AFA" w:rsidTr="00036EE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59" w:rsidRPr="00C13AFA" w:rsidRDefault="000D3859" w:rsidP="00036EE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59" w:rsidRPr="00C13AFA" w:rsidRDefault="000D3859" w:rsidP="00036EE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59" w:rsidRPr="00C13AFA" w:rsidTr="00036EE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59" w:rsidRPr="00C13AFA" w:rsidRDefault="000D3859" w:rsidP="00036EE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59" w:rsidRPr="00C13AFA" w:rsidRDefault="000D3859" w:rsidP="00036EE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59" w:rsidRPr="00C13AFA" w:rsidTr="00036EE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59" w:rsidRPr="00C13AFA" w:rsidRDefault="000D3859" w:rsidP="00036EE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59" w:rsidRPr="00C13AFA" w:rsidRDefault="000D3859" w:rsidP="00036EE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859" w:rsidRPr="00C13AFA" w:rsidTr="00036EE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59" w:rsidRPr="00C13AFA" w:rsidRDefault="000D3859" w:rsidP="00036EE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859" w:rsidRPr="00C13AFA" w:rsidRDefault="000D3859" w:rsidP="00036EE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0D3859" w:rsidRPr="00C13AFA" w:rsidRDefault="000D3859" w:rsidP="000D3859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Решение: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D3859" w:rsidRPr="00C13AFA" w:rsidRDefault="000D3859" w:rsidP="000D3859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lastRenderedPageBreak/>
        <w:t>Подписи</w:t>
      </w:r>
    </w:p>
    <w:p w:rsidR="000D3859" w:rsidRPr="00C13AFA" w:rsidRDefault="000D3859" w:rsidP="000D3859">
      <w:pPr>
        <w:pStyle w:val="ConsNonformat"/>
        <w:widowControl/>
        <w:ind w:left="720"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Председатель собрания                                    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(должность, Ф.И.О.)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</w:t>
      </w:r>
    </w:p>
    <w:p w:rsidR="000D3859" w:rsidRPr="00C13AFA" w:rsidRDefault="000D3859" w:rsidP="000D3859">
      <w:pPr>
        <w:pStyle w:val="ConsNonformat"/>
        <w:widowControl/>
        <w:tabs>
          <w:tab w:val="left" w:pos="4680"/>
        </w:tabs>
        <w:ind w:right="0"/>
        <w:rPr>
          <w:rFonts w:ascii="Times New Roman" w:hAnsi="Times New Roman"/>
          <w:sz w:val="24"/>
          <w:szCs w:val="24"/>
        </w:rPr>
      </w:pPr>
    </w:p>
    <w:p w:rsidR="000D3859" w:rsidRPr="00C13AFA" w:rsidRDefault="000D3859" w:rsidP="000D3859">
      <w:pPr>
        <w:pStyle w:val="ConsNonformat"/>
        <w:widowControl/>
        <w:tabs>
          <w:tab w:val="left" w:pos="4680"/>
        </w:tabs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Представитель заявителя                                   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(должность, Ф.И.О.)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Представители населения                                  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color w:val="FF0000"/>
          <w:sz w:val="24"/>
          <w:szCs w:val="24"/>
        </w:rPr>
      </w:pP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Протокол составил                                             ___________________________________</w:t>
      </w:r>
    </w:p>
    <w:p w:rsidR="000D3859" w:rsidRPr="00C13AFA" w:rsidRDefault="000D3859" w:rsidP="000D385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(должность, Ф.И.О.)</w:t>
      </w:r>
    </w:p>
    <w:p w:rsidR="00DC29AD" w:rsidRPr="00C13AFA" w:rsidRDefault="00DC29AD" w:rsidP="00DC29AD">
      <w:pPr>
        <w:rPr>
          <w:sz w:val="24"/>
          <w:szCs w:val="24"/>
        </w:rPr>
      </w:pPr>
    </w:p>
    <w:p w:rsidR="00DC29AD" w:rsidRDefault="00DC29AD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0D3859" w:rsidRDefault="000D3859" w:rsidP="00DC29AD">
      <w:pPr>
        <w:rPr>
          <w:sz w:val="24"/>
          <w:szCs w:val="24"/>
        </w:rPr>
      </w:pPr>
    </w:p>
    <w:p w:rsidR="00EA077E" w:rsidRDefault="00EA077E" w:rsidP="00DC29AD">
      <w:pPr>
        <w:rPr>
          <w:sz w:val="24"/>
          <w:szCs w:val="24"/>
        </w:rPr>
      </w:pPr>
    </w:p>
    <w:p w:rsidR="00EA077E" w:rsidRPr="00C13AFA" w:rsidRDefault="00EA077E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  <w:r w:rsidRPr="00C13AFA">
        <w:rPr>
          <w:sz w:val="24"/>
          <w:szCs w:val="24"/>
        </w:rPr>
        <w:t xml:space="preserve">                                                                                   Приложение 3</w:t>
      </w:r>
    </w:p>
    <w:p w:rsidR="00DC29AD" w:rsidRPr="00C13AFA" w:rsidRDefault="00DC29AD" w:rsidP="00DC29AD">
      <w:pPr>
        <w:jc w:val="right"/>
        <w:rPr>
          <w:sz w:val="24"/>
          <w:szCs w:val="24"/>
        </w:rPr>
      </w:pPr>
      <w:r w:rsidRPr="00C13AFA">
        <w:rPr>
          <w:sz w:val="24"/>
          <w:szCs w:val="24"/>
        </w:rPr>
        <w:t xml:space="preserve">к Административному регламенту </w: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jc w:val="center"/>
        <w:rPr>
          <w:sz w:val="24"/>
          <w:szCs w:val="24"/>
        </w:rPr>
      </w:pPr>
      <w:r w:rsidRPr="00C13AFA">
        <w:rPr>
          <w:sz w:val="24"/>
          <w:szCs w:val="24"/>
        </w:rPr>
        <w:t>БЛОК-СХЕМА</w:t>
      </w:r>
    </w:p>
    <w:p w:rsidR="00DC29AD" w:rsidRPr="00C13AFA" w:rsidRDefault="00DC29AD" w:rsidP="00DC29AD">
      <w:pPr>
        <w:jc w:val="center"/>
        <w:rPr>
          <w:sz w:val="24"/>
          <w:szCs w:val="24"/>
        </w:rPr>
      </w:pPr>
      <w:r w:rsidRPr="00C13AFA">
        <w:rPr>
          <w:sz w:val="24"/>
          <w:szCs w:val="24"/>
        </w:rPr>
        <w:t>процедуры предоставления муниципальной услуги</w:t>
      </w:r>
    </w:p>
    <w:p w:rsidR="00DC29AD" w:rsidRPr="00C13AFA" w:rsidRDefault="00C75E72" w:rsidP="00DC29A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60.7pt;margin-top:87.75pt;width:90.05pt;height:36pt;z-index:251692032" strokecolor="white">
            <v:textbox style="mso-next-textbox:#_x0000_s1057">
              <w:txbxContent>
                <w:p w:rsidR="00DC29AD" w:rsidRPr="00EC60D2" w:rsidRDefault="00DC29AD" w:rsidP="00DC29A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EC60D2">
                    <w:t>Материалы не комплектны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50" style="position:absolute;left:0;text-align:left;z-index:251684864" from="144.75pt,312.75pt" to="144.75pt,312.75pt">
            <v:stroke endarrow="block"/>
          </v:line>
        </w:pict>
      </w:r>
      <w:r>
        <w:rPr>
          <w:noProof/>
          <w:sz w:val="24"/>
          <w:szCs w:val="24"/>
        </w:rPr>
        <w:pict>
          <v:line id="_x0000_s1045" style="position:absolute;left:0;text-align:left;z-index:251679744" from="405.75pt,123.75pt" to="405.8pt,141.9pt">
            <v:stroke endarrow="block"/>
          </v:line>
        </w:pict>
      </w:r>
      <w:r>
        <w:rPr>
          <w:noProof/>
          <w:sz w:val="24"/>
          <w:szCs w:val="24"/>
        </w:rPr>
        <w:pict>
          <v:line id="_x0000_s1043" style="position:absolute;left:0;text-align:left;z-index:251677696" from="333.75pt,96.75pt" to="360.8pt,96.95pt">
            <v:stroke endarrow="block"/>
          </v:line>
        </w:pict>
      </w:r>
      <w:r>
        <w:rPr>
          <w:noProof/>
          <w:sz w:val="24"/>
          <w:szCs w:val="24"/>
        </w:rPr>
        <w:pict>
          <v:line id="_x0000_s1042" style="position:absolute;left:0;text-align:left;flip:x y;z-index:251676672" from="117.7pt,96.75pt" to="144.75pt,96.85pt">
            <v:stroke endarrow="block"/>
          </v:line>
        </w:pict>
      </w:r>
      <w:r>
        <w:rPr>
          <w:noProof/>
          <w:sz w:val="24"/>
          <w:szCs w:val="24"/>
        </w:rPr>
        <w:pict>
          <v:line id="_x0000_s1041" style="position:absolute;left:0;text-align:left;z-index:251675648" from="243.75pt,51.7pt" to="243.9pt,78.8pt">
            <v:stroke endarrow="block"/>
          </v:lin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27.8pt;margin-top:87.75pt;width:90pt;height:36pt;z-index:251673600" strokecolor="white">
            <v:textbox style="mso-next-textbox:#_x0000_s1039">
              <w:txbxContent>
                <w:p w:rsidR="00DC29AD" w:rsidRPr="00EC60D2" w:rsidRDefault="00DC29AD" w:rsidP="00DC29A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Материалы </w:t>
                  </w:r>
                  <w:r w:rsidRPr="00EC60D2">
                    <w:t>комплектны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38" style="position:absolute;left:0;text-align:left;z-index:251672576" from="162.75pt,249.75pt" to="162.75pt,249.75pt">
            <v:stroke endarrow="block"/>
          </v:line>
        </w:pict>
      </w:r>
      <w:r>
        <w:rPr>
          <w:noProof/>
          <w:sz w:val="24"/>
          <w:szCs w:val="24"/>
        </w:rPr>
        <w:pict>
          <v:line id="_x0000_s1037" style="position:absolute;left:0;text-align:left;z-index:251671552" from="117.7pt,402.75pt" to="117.7pt,402.75pt">
            <v:stroke endarrow="block"/>
          </v:line>
        </w:pict>
      </w:r>
      <w:r>
        <w:rPr>
          <w:noProof/>
          <w:sz w:val="24"/>
          <w:szCs w:val="24"/>
        </w:rPr>
        <w:pict>
          <v:line id="_x0000_s1036" style="position:absolute;left:0;text-align:left;z-index:251670528" from="108.75pt,402.75pt" to="108.75pt,402.75pt">
            <v:stroke endarrow="block"/>
          </v:line>
        </w:pict>
      </w:r>
      <w:r>
        <w:rPr>
          <w:noProof/>
          <w:sz w:val="24"/>
          <w:szCs w:val="24"/>
        </w:rPr>
        <w:pict>
          <v:rect id="_x0000_s1035" style="position:absolute;left:0;text-align:left;margin-left:333.75pt;margin-top:267.75pt;width:134.95pt;height:45pt;z-index:251669504">
            <v:textbox style="mso-next-textbox:#_x0000_s1035">
              <w:txbxContent>
                <w:p w:rsidR="00DC29AD" w:rsidRPr="004F44B6" w:rsidRDefault="00DC29AD" w:rsidP="00DC29AD">
                  <w:pPr>
                    <w:jc w:val="center"/>
                  </w:pPr>
                  <w:r w:rsidRPr="004F44B6">
                    <w:t xml:space="preserve">Материалы возвращаются заявителю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8" style="position:absolute;left:0;text-align:left;margin-left:288.75pt;margin-top:141.75pt;width:188.95pt;height:35.95pt;z-index:251662336">
            <v:textbox style="mso-next-textbox:#_x0000_s1028">
              <w:txbxContent>
                <w:p w:rsidR="00DC29AD" w:rsidRPr="004F57D9" w:rsidRDefault="00DC29AD" w:rsidP="00DC29AD">
                  <w:pPr>
                    <w:jc w:val="center"/>
                  </w:pPr>
                  <w:r w:rsidRPr="004F57D9">
                    <w:t xml:space="preserve">Материалы возвращаются заявителю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7" style="position:absolute;left:0;text-align:left;margin-left:144.75pt;margin-top:78.8pt;width:189.05pt;height:35.95pt;z-index:251661312">
            <v:textbox style="mso-next-textbox:#_x0000_s1027">
              <w:txbxContent>
                <w:p w:rsidR="00DC29AD" w:rsidRPr="004F57D9" w:rsidRDefault="00DC29AD" w:rsidP="00DC29AD">
                  <w:pPr>
                    <w:jc w:val="center"/>
                  </w:pPr>
                  <w:r w:rsidRPr="004F57D9">
                    <w:t>Регистрация заявления с прилагаемыми документами</w:t>
                  </w:r>
                </w:p>
              </w:txbxContent>
            </v:textbox>
          </v:rect>
        </w:pict>
      </w:r>
    </w:p>
    <w:p w:rsidR="00DC29AD" w:rsidRPr="00C13AFA" w:rsidRDefault="00C75E72" w:rsidP="00DC29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50pt;margin-top:1.95pt;width:328.7pt;height:35.95pt;z-index:251660288">
            <v:textbox style="mso-next-textbox:#_x0000_s1026">
              <w:txbxContent>
                <w:p w:rsidR="00DC29AD" w:rsidRPr="004F57D9" w:rsidRDefault="00DC29AD" w:rsidP="00DC29AD">
                  <w:pPr>
                    <w:jc w:val="center"/>
                  </w:pPr>
                  <w:r w:rsidRPr="004F57D9">
                    <w:t>Заявитель пред</w:t>
                  </w:r>
                  <w:r>
                    <w:t>о</w:t>
                  </w:r>
                  <w:r w:rsidRPr="004F57D9">
                    <w:t xml:space="preserve">ставляет заявление и материалы в Администрацию </w:t>
                  </w:r>
                  <w:r>
                    <w:t>Палехского муниципального района</w:t>
                  </w:r>
                </w:p>
              </w:txbxContent>
            </v:textbox>
          </v:rect>
        </w:pict>
      </w: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C75E72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44" style="position:absolute;left:0;text-align:left;z-index:251678720" from="100pt,9.8pt" to="100pt,84.6pt">
            <v:stroke endarrow="block"/>
          </v:line>
        </w:pic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C75E72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left:0;text-align:left;margin-left:5in;margin-top:1.85pt;width:81pt;height:54pt;z-index:251674624" strokecolor="white">
            <v:textbox style="mso-next-textbox:#_x0000_s1040">
              <w:txbxContent>
                <w:p w:rsidR="00DC29AD" w:rsidRPr="004F44B6" w:rsidRDefault="00DC29AD" w:rsidP="00DC29A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4F44B6">
                    <w:t>Материалы не достоверны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9" style="position:absolute;left:0;text-align:left;margin-left:90pt;margin-top:8.65pt;width:233.9pt;height:35.95pt;z-index:251663360">
            <v:textbox style="mso-next-textbox:#_x0000_s1029">
              <w:txbxContent>
                <w:p w:rsidR="00DC29AD" w:rsidRPr="004F44B6" w:rsidRDefault="00DC29AD" w:rsidP="00DC29AD">
                  <w:pPr>
                    <w:jc w:val="center"/>
                  </w:pPr>
                  <w:r w:rsidRPr="004F44B6">
                    <w:t xml:space="preserve">Проверка достоверности представленных материалов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8" type="#_x0000_t202" style="position:absolute;left:0;text-align:left;margin-left:-25pt;margin-top:1.85pt;width:81pt;height:45pt;z-index:251693056" strokecolor="white">
            <v:textbox style="mso-next-textbox:#_x0000_s1058">
              <w:txbxContent>
                <w:p w:rsidR="00DC29AD" w:rsidRPr="004F44B6" w:rsidRDefault="00DC29AD" w:rsidP="00DC29A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Материалы </w:t>
                  </w:r>
                  <w:r w:rsidRPr="004F44B6">
                    <w:t>достоверны</w:t>
                  </w:r>
                </w:p>
              </w:txbxContent>
            </v:textbox>
          </v:shape>
        </w:pic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C75E72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9" style="position:absolute;left:0;text-align:left;z-index:251683840" from="325pt,1.45pt" to="5in,1.45pt">
            <v:stroke endarrow="block"/>
          </v:line>
        </w:pict>
      </w:r>
      <w:r>
        <w:rPr>
          <w:noProof/>
          <w:sz w:val="24"/>
          <w:szCs w:val="24"/>
        </w:rPr>
        <w:pict>
          <v:line id="_x0000_s1046" style="position:absolute;left:0;text-align:left;flip:x;z-index:251680768" from="55pt,1.45pt" to="91.05pt,1.5pt">
            <v:stroke endarrow="block"/>
          </v:line>
        </w:pict>
      </w:r>
    </w:p>
    <w:p w:rsidR="00DC29AD" w:rsidRPr="00C13AFA" w:rsidRDefault="00C75E72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8" style="position:absolute;left:0;text-align:left;z-index:251682816" from="15pt,8.05pt" to="15.05pt,26pt">
            <v:stroke endarrow="block"/>
          </v:line>
        </w:pict>
      </w:r>
    </w:p>
    <w:p w:rsidR="00DC29AD" w:rsidRPr="00C13AFA" w:rsidRDefault="00C75E72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-30pt;margin-top:12.2pt;width:265.6pt;height:56.65pt;z-index:251664384">
            <v:textbox style="mso-next-textbox:#_x0000_s1030">
              <w:txbxContent>
                <w:p w:rsidR="00DC29AD" w:rsidRPr="004F44B6" w:rsidRDefault="00DC29AD" w:rsidP="00DC29AD">
                  <w:pPr>
                    <w:jc w:val="center"/>
                  </w:pPr>
                  <w:r>
                    <w:t>Глава ПМР</w:t>
                  </w:r>
                  <w:r w:rsidRPr="004F44B6">
                    <w:t xml:space="preserve"> принимает решение </w:t>
                  </w:r>
                  <w:r>
                    <w:t>о форме проведения общественных обсуждений не позднее 15 дней с момента обращения заявителя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047" style="position:absolute;left:0;text-align:left;z-index:251681792" from="400pt,1.05pt" to="400.05pt,19.05pt">
            <v:stroke endarrow="block"/>
          </v:line>
        </w:pic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C75E72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1" style="position:absolute;left:0;text-align:left;z-index:251685888" from="126.55pt,-.15pt" to="126.55pt,40.35pt">
            <v:stroke endarrow="block"/>
          </v:line>
        </w:pict>
      </w: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C75E72" w:rsidP="00DC29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-30pt;margin-top:12.75pt;width:252pt;height:45.05pt;z-index:251665408">
            <v:textbox style="mso-next-textbox:#_x0000_s1031">
              <w:txbxContent>
                <w:p w:rsidR="00DC29AD" w:rsidRDefault="00DC29AD" w:rsidP="00DC29AD">
                  <w:pPr>
                    <w:jc w:val="center"/>
                  </w:pPr>
                  <w:r>
                    <w:t>Заявитель</w:t>
                  </w:r>
                  <w:r w:rsidRPr="004F44B6">
                    <w:t xml:space="preserve"> публикует информационное сообщение </w:t>
                  </w:r>
                </w:p>
                <w:p w:rsidR="00DC29AD" w:rsidRPr="004F44B6" w:rsidRDefault="00DC29AD" w:rsidP="00DC29AD">
                  <w:pPr>
                    <w:jc w:val="center"/>
                  </w:pPr>
                  <w:r w:rsidRPr="004F44B6">
                    <w:t xml:space="preserve">в </w:t>
                  </w:r>
                  <w:r>
                    <w:t>печатном издании не позднее, чем за 30 дней до конца проведения общественных слушаний</w:t>
                  </w:r>
                </w:p>
              </w:txbxContent>
            </v:textbox>
          </v:rect>
        </w:pic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C75E72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2" style="position:absolute;left:0;text-align:left;z-index:251686912" from="134.8pt,2.6pt" to="134.8pt,37.15pt">
            <v:stroke endarrow="block"/>
          </v:line>
        </w:pic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C75E72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-25pt;margin-top:9.55pt;width:252pt;height:35.95pt;z-index:251666432">
            <v:textbox style="mso-next-textbox:#_x0000_s1032">
              <w:txbxContent>
                <w:p w:rsidR="00DC29AD" w:rsidRPr="001700D5" w:rsidRDefault="00DC29AD" w:rsidP="00DC29AD">
                  <w:pPr>
                    <w:jc w:val="center"/>
                  </w:pPr>
                  <w:r>
                    <w:t>Регистрация</w:t>
                  </w:r>
                  <w:r w:rsidRPr="004F44B6">
                    <w:t xml:space="preserve"> поступивших замечаний и</w:t>
                  </w:r>
                  <w:r>
                    <w:t xml:space="preserve"> </w:t>
                  </w:r>
                  <w:r w:rsidRPr="004F44B6">
                    <w:t>предложений</w:t>
                  </w:r>
                </w:p>
              </w:txbxContent>
            </v:textbox>
          </v:rect>
        </w:pic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C75E72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0" style="position:absolute;left:0;text-align:left;z-index:251694080" from="135.65pt,4.1pt" to="135.65pt,38.5pt">
            <v:stroke endarrow="block"/>
          </v:line>
        </w:pic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Default="00C75E72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6" style="position:absolute;left:0;text-align:left;margin-left:265pt;margin-top:1.9pt;width:2in;height:36pt;z-index:251691008">
            <v:textbox style="mso-next-textbox:#_x0000_s1056">
              <w:txbxContent>
                <w:p w:rsidR="00DC29AD" w:rsidRPr="004F44B6" w:rsidRDefault="00DC29AD" w:rsidP="00DC29AD">
                  <w:pPr>
                    <w:jc w:val="center"/>
                  </w:pPr>
                  <w:r w:rsidRPr="004F44B6">
                    <w:t>Направление протокола заявителю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3" style="position:absolute;left:0;text-align:left;margin-left:-25pt;margin-top:10.9pt;width:252pt;height:27pt;z-index:251667456">
            <v:textbox style="mso-next-textbox:#_x0000_s1033">
              <w:txbxContent>
                <w:p w:rsidR="00DC29AD" w:rsidRPr="004F44B6" w:rsidRDefault="00DC29AD" w:rsidP="00DC29AD">
                  <w:pPr>
                    <w:jc w:val="center"/>
                  </w:pPr>
                  <w:r w:rsidRPr="004F44B6">
                    <w:t>Проведение общественных обсуждений</w:t>
                  </w:r>
                </w:p>
              </w:txbxContent>
            </v:textbox>
          </v:rect>
        </w:pict>
      </w:r>
    </w:p>
    <w:p w:rsidR="00DC29AD" w:rsidRDefault="00C75E72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5" style="position:absolute;left:0;text-align:left;z-index:251689984" from="229pt,6.95pt" to="265pt,7.1pt">
            <v:stroke endarrow="block"/>
          </v:line>
        </w:pict>
      </w:r>
    </w:p>
    <w:p w:rsidR="00DC29AD" w:rsidRDefault="00C75E72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3" style="position:absolute;left:0;text-align:left;z-index:251687936" from="135.55pt,10.3pt" to="135.65pt,28.4pt">
            <v:stroke endarrow="block"/>
          </v:line>
        </w:pict>
      </w:r>
    </w:p>
    <w:p w:rsidR="00DC29AD" w:rsidRDefault="00DC29AD" w:rsidP="00DC29AD">
      <w:pPr>
        <w:jc w:val="right"/>
        <w:rPr>
          <w:sz w:val="24"/>
          <w:szCs w:val="24"/>
        </w:rPr>
      </w:pPr>
    </w:p>
    <w:p w:rsidR="00DC29AD" w:rsidRDefault="00C75E72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-25pt;margin-top:.8pt;width:252pt;height:36pt;z-index:251668480">
            <v:textbox style="mso-next-textbox:#_x0000_s1034">
              <w:txbxContent>
                <w:p w:rsidR="00DC29AD" w:rsidRPr="004F44B6" w:rsidRDefault="00DC29AD" w:rsidP="00DC29AD">
                  <w:pPr>
                    <w:jc w:val="center"/>
                  </w:pPr>
                  <w:r w:rsidRPr="004F44B6">
                    <w:t>Оформление протокола общественного обсуждения в течение</w:t>
                  </w:r>
                  <w:r>
                    <w:t xml:space="preserve"> 7</w:t>
                  </w:r>
                  <w:r w:rsidRPr="004F44B6">
                    <w:t xml:space="preserve"> дней</w:t>
                  </w:r>
                </w:p>
              </w:txbxContent>
            </v:textbox>
          </v:rect>
        </w:pict>
      </w:r>
    </w:p>
    <w:p w:rsidR="00DC29AD" w:rsidRDefault="00DC29AD" w:rsidP="00DC29AD">
      <w:pPr>
        <w:jc w:val="right"/>
        <w:rPr>
          <w:sz w:val="24"/>
          <w:szCs w:val="24"/>
        </w:rPr>
      </w:pPr>
    </w:p>
    <w:p w:rsidR="00DC29AD" w:rsidRDefault="00DC29AD" w:rsidP="00DC29AD">
      <w:pPr>
        <w:jc w:val="right"/>
        <w:rPr>
          <w:sz w:val="24"/>
          <w:szCs w:val="24"/>
        </w:rPr>
      </w:pPr>
    </w:p>
    <w:p w:rsidR="00DC29AD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EE4FC5" w:rsidRDefault="00DC29AD" w:rsidP="00DC29AD">
      <w:pPr>
        <w:rPr>
          <w:sz w:val="24"/>
          <w:szCs w:val="24"/>
        </w:rPr>
      </w:pPr>
    </w:p>
    <w:p w:rsidR="003513B0" w:rsidRDefault="008E2ACC" w:rsidP="00012445">
      <w:pPr>
        <w:jc w:val="center"/>
      </w:pPr>
    </w:p>
    <w:sectPr w:rsidR="003513B0" w:rsidSect="009173DA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C61"/>
    <w:multiLevelType w:val="hybridMultilevel"/>
    <w:tmpl w:val="957EB064"/>
    <w:lvl w:ilvl="0" w:tplc="89DEB38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CDEC95E8">
      <w:numFmt w:val="none"/>
      <w:lvlText w:val=""/>
      <w:lvlJc w:val="left"/>
      <w:pPr>
        <w:tabs>
          <w:tab w:val="num" w:pos="360"/>
        </w:tabs>
      </w:pPr>
    </w:lvl>
    <w:lvl w:ilvl="2" w:tplc="624A07F8">
      <w:numFmt w:val="none"/>
      <w:lvlText w:val=""/>
      <w:lvlJc w:val="left"/>
      <w:pPr>
        <w:tabs>
          <w:tab w:val="num" w:pos="360"/>
        </w:tabs>
      </w:pPr>
    </w:lvl>
    <w:lvl w:ilvl="3" w:tplc="06FEA146">
      <w:numFmt w:val="none"/>
      <w:lvlText w:val=""/>
      <w:lvlJc w:val="left"/>
      <w:pPr>
        <w:tabs>
          <w:tab w:val="num" w:pos="360"/>
        </w:tabs>
      </w:pPr>
    </w:lvl>
    <w:lvl w:ilvl="4" w:tplc="74881E52">
      <w:numFmt w:val="none"/>
      <w:lvlText w:val=""/>
      <w:lvlJc w:val="left"/>
      <w:pPr>
        <w:tabs>
          <w:tab w:val="num" w:pos="360"/>
        </w:tabs>
      </w:pPr>
    </w:lvl>
    <w:lvl w:ilvl="5" w:tplc="888CCE3A">
      <w:numFmt w:val="none"/>
      <w:lvlText w:val=""/>
      <w:lvlJc w:val="left"/>
      <w:pPr>
        <w:tabs>
          <w:tab w:val="num" w:pos="360"/>
        </w:tabs>
      </w:pPr>
    </w:lvl>
    <w:lvl w:ilvl="6" w:tplc="454A94D0">
      <w:numFmt w:val="none"/>
      <w:lvlText w:val=""/>
      <w:lvlJc w:val="left"/>
      <w:pPr>
        <w:tabs>
          <w:tab w:val="num" w:pos="360"/>
        </w:tabs>
      </w:pPr>
    </w:lvl>
    <w:lvl w:ilvl="7" w:tplc="717621BC">
      <w:numFmt w:val="none"/>
      <w:lvlText w:val=""/>
      <w:lvlJc w:val="left"/>
      <w:pPr>
        <w:tabs>
          <w:tab w:val="num" w:pos="360"/>
        </w:tabs>
      </w:pPr>
    </w:lvl>
    <w:lvl w:ilvl="8" w:tplc="76EEFF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B1658D"/>
    <w:multiLevelType w:val="hybridMultilevel"/>
    <w:tmpl w:val="9210FE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06F5C"/>
    <w:multiLevelType w:val="hybridMultilevel"/>
    <w:tmpl w:val="FCA03334"/>
    <w:lvl w:ilvl="0" w:tplc="5E266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45"/>
    <w:rsid w:val="00012445"/>
    <w:rsid w:val="000420BA"/>
    <w:rsid w:val="00065AF9"/>
    <w:rsid w:val="00096C33"/>
    <w:rsid w:val="000C13C8"/>
    <w:rsid w:val="000D3859"/>
    <w:rsid w:val="000F2EB3"/>
    <w:rsid w:val="000F39DF"/>
    <w:rsid w:val="00104B2A"/>
    <w:rsid w:val="001351E4"/>
    <w:rsid w:val="0014318D"/>
    <w:rsid w:val="00145404"/>
    <w:rsid w:val="00157438"/>
    <w:rsid w:val="00194CE6"/>
    <w:rsid w:val="001D7FD2"/>
    <w:rsid w:val="00201248"/>
    <w:rsid w:val="00215362"/>
    <w:rsid w:val="00217066"/>
    <w:rsid w:val="00217E19"/>
    <w:rsid w:val="002434CB"/>
    <w:rsid w:val="002511E3"/>
    <w:rsid w:val="00252A94"/>
    <w:rsid w:val="00281217"/>
    <w:rsid w:val="00285337"/>
    <w:rsid w:val="00293C35"/>
    <w:rsid w:val="002B10E7"/>
    <w:rsid w:val="002B3235"/>
    <w:rsid w:val="003208CA"/>
    <w:rsid w:val="003254D1"/>
    <w:rsid w:val="003413C2"/>
    <w:rsid w:val="00341717"/>
    <w:rsid w:val="00343D00"/>
    <w:rsid w:val="003718DD"/>
    <w:rsid w:val="003748CC"/>
    <w:rsid w:val="00385680"/>
    <w:rsid w:val="003A5E59"/>
    <w:rsid w:val="003C2C9E"/>
    <w:rsid w:val="004007D7"/>
    <w:rsid w:val="00414311"/>
    <w:rsid w:val="00435C16"/>
    <w:rsid w:val="004538A9"/>
    <w:rsid w:val="00495BB2"/>
    <w:rsid w:val="004D0FE9"/>
    <w:rsid w:val="0050471D"/>
    <w:rsid w:val="00516F01"/>
    <w:rsid w:val="00533C5D"/>
    <w:rsid w:val="00583F6C"/>
    <w:rsid w:val="005A20AE"/>
    <w:rsid w:val="005A3123"/>
    <w:rsid w:val="005A3B19"/>
    <w:rsid w:val="005E6060"/>
    <w:rsid w:val="005F4F39"/>
    <w:rsid w:val="00602B3F"/>
    <w:rsid w:val="00607AEA"/>
    <w:rsid w:val="00645D60"/>
    <w:rsid w:val="00647740"/>
    <w:rsid w:val="006A58AA"/>
    <w:rsid w:val="006F282E"/>
    <w:rsid w:val="006F6347"/>
    <w:rsid w:val="006F6AF5"/>
    <w:rsid w:val="00746AFE"/>
    <w:rsid w:val="0079034C"/>
    <w:rsid w:val="00793D6B"/>
    <w:rsid w:val="007E4829"/>
    <w:rsid w:val="0080375E"/>
    <w:rsid w:val="008230AA"/>
    <w:rsid w:val="00842247"/>
    <w:rsid w:val="0084349A"/>
    <w:rsid w:val="008472BD"/>
    <w:rsid w:val="008756F5"/>
    <w:rsid w:val="00887908"/>
    <w:rsid w:val="00894CEF"/>
    <w:rsid w:val="008E0010"/>
    <w:rsid w:val="008E2ACC"/>
    <w:rsid w:val="008F5467"/>
    <w:rsid w:val="00900BAD"/>
    <w:rsid w:val="009173DA"/>
    <w:rsid w:val="00954E4E"/>
    <w:rsid w:val="00956CE2"/>
    <w:rsid w:val="0096068A"/>
    <w:rsid w:val="009836B5"/>
    <w:rsid w:val="009B7E64"/>
    <w:rsid w:val="009C6310"/>
    <w:rsid w:val="009F6113"/>
    <w:rsid w:val="00A146C7"/>
    <w:rsid w:val="00A35DB9"/>
    <w:rsid w:val="00A637DF"/>
    <w:rsid w:val="00A70A4D"/>
    <w:rsid w:val="00A81803"/>
    <w:rsid w:val="00AA3AD2"/>
    <w:rsid w:val="00AE47DF"/>
    <w:rsid w:val="00AF7F24"/>
    <w:rsid w:val="00B11A04"/>
    <w:rsid w:val="00B12AE0"/>
    <w:rsid w:val="00B44212"/>
    <w:rsid w:val="00B66176"/>
    <w:rsid w:val="00B83E1E"/>
    <w:rsid w:val="00B91491"/>
    <w:rsid w:val="00B94C30"/>
    <w:rsid w:val="00B9693F"/>
    <w:rsid w:val="00BC18B5"/>
    <w:rsid w:val="00BD33D5"/>
    <w:rsid w:val="00BD5937"/>
    <w:rsid w:val="00BF5543"/>
    <w:rsid w:val="00BF7919"/>
    <w:rsid w:val="00C07139"/>
    <w:rsid w:val="00C07371"/>
    <w:rsid w:val="00C11D55"/>
    <w:rsid w:val="00C21F37"/>
    <w:rsid w:val="00C535DB"/>
    <w:rsid w:val="00C75E72"/>
    <w:rsid w:val="00C8606C"/>
    <w:rsid w:val="00CA1CFB"/>
    <w:rsid w:val="00CC0F9E"/>
    <w:rsid w:val="00CC2F25"/>
    <w:rsid w:val="00CC4AF5"/>
    <w:rsid w:val="00CE1287"/>
    <w:rsid w:val="00D229F1"/>
    <w:rsid w:val="00D23C02"/>
    <w:rsid w:val="00D34902"/>
    <w:rsid w:val="00D8164A"/>
    <w:rsid w:val="00D850F0"/>
    <w:rsid w:val="00DA3751"/>
    <w:rsid w:val="00DB6C88"/>
    <w:rsid w:val="00DC29AD"/>
    <w:rsid w:val="00DD4F72"/>
    <w:rsid w:val="00DE09CA"/>
    <w:rsid w:val="00DF0F6B"/>
    <w:rsid w:val="00DF4869"/>
    <w:rsid w:val="00E075C1"/>
    <w:rsid w:val="00E1294F"/>
    <w:rsid w:val="00E50EE8"/>
    <w:rsid w:val="00E87E18"/>
    <w:rsid w:val="00EA077E"/>
    <w:rsid w:val="00EA4DA9"/>
    <w:rsid w:val="00EB5BF6"/>
    <w:rsid w:val="00EC004F"/>
    <w:rsid w:val="00EC7009"/>
    <w:rsid w:val="00EC7F17"/>
    <w:rsid w:val="00EE09C2"/>
    <w:rsid w:val="00EE2499"/>
    <w:rsid w:val="00EE4627"/>
    <w:rsid w:val="00F37E02"/>
    <w:rsid w:val="00F57AC7"/>
    <w:rsid w:val="00F73F79"/>
    <w:rsid w:val="00FA1BAD"/>
    <w:rsid w:val="00FC1670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C29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DC29AD"/>
    <w:rPr>
      <w:color w:val="0000FF"/>
      <w:u w:val="single"/>
    </w:rPr>
  </w:style>
  <w:style w:type="paragraph" w:customStyle="1" w:styleId="ConsNonformat">
    <w:name w:val="ConsNonformat"/>
    <w:rsid w:val="00DC29A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DC29A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3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59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ech@gov37.ivanovo.ru" TargetMode="External"/><Relationship Id="rId12" Type="http://schemas.openxmlformats.org/officeDocument/2006/relationships/hyperlink" Target="consultantplus://offline/main?base=RLAW020;n=41675;fld=134;dst=1000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1AADF48C650B392865EC72E2B12A0234E7D7DA29D7DC8F5F3FD7A5C7F3059F3F393F694863266EE033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AADF48C650B392865EC72E2B12A0234E7D7DA29D7DC8F5F3FD7A5C7F3059F3F393F691083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CED6-E161-443C-95B0-F0566E55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14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Notebook</cp:lastModifiedBy>
  <cp:revision>115</cp:revision>
  <cp:lastPrinted>2014-10-27T10:49:00Z</cp:lastPrinted>
  <dcterms:created xsi:type="dcterms:W3CDTF">2013-02-13T11:25:00Z</dcterms:created>
  <dcterms:modified xsi:type="dcterms:W3CDTF">2016-07-18T08:02:00Z</dcterms:modified>
</cp:coreProperties>
</file>