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</w:tblGrid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02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6"/>
              <w:gridCol w:w="138"/>
            </w:tblGrid>
            <w:tr w:rsidR="00FE5A44" w:rsidTr="003A7787">
              <w:trPr>
                <w:gridAfter w:val="1"/>
                <w:wAfter w:w="46" w:type="pct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Pr="00FE5A44" w:rsidRDefault="007912E6" w:rsidP="00FE5A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ПРОТОКОЛ №2 </w:t>
                  </w:r>
                </w:p>
              </w:tc>
            </w:tr>
            <w:tr w:rsidR="00FE5A44" w:rsidTr="003A7787">
              <w:trPr>
                <w:gridAfter w:val="1"/>
                <w:wAfter w:w="46" w:type="pct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Pr="00FE5A44" w:rsidRDefault="007912E6" w:rsidP="00FE5A44">
                  <w:pPr>
                    <w:ind w:right="-143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рассмотрения заявок на участие </w:t>
                  </w:r>
                  <w:r w:rsidR="0060782C">
                    <w:rPr>
                      <w:b/>
                      <w:bCs/>
                    </w:rPr>
                    <w:t xml:space="preserve">в </w:t>
                  </w:r>
                  <w:r w:rsidR="00FE5A44" w:rsidRPr="00FE5A44">
                    <w:rPr>
                      <w:b/>
                      <w:bCs/>
                    </w:rPr>
                    <w:t>конкурсе</w:t>
                  </w:r>
                  <w:r w:rsidR="00FE5A44" w:rsidRPr="00FE5A44">
                    <w:rPr>
                      <w:b/>
                    </w:rPr>
                    <w:t xml:space="preserve"> на право заключения договора аренды  сооружения (полигон твёрдых бытовых отходов), расположенного по адресу: Ивановская область, Палехский район, Палехское лесничество 21 </w:t>
                  </w:r>
                  <w:proofErr w:type="spellStart"/>
                  <w:r w:rsidR="00FE5A44" w:rsidRPr="00FE5A44">
                    <w:rPr>
                      <w:b/>
                    </w:rPr>
                    <w:t>кв</w:t>
                  </w:r>
                  <w:proofErr w:type="spellEnd"/>
                  <w:r w:rsidR="00FE5A44" w:rsidRPr="00FE5A44">
                    <w:rPr>
                      <w:b/>
                    </w:rPr>
                    <w:t>-л, 20 м по направлению на юг от ориентира «3-й км автодороги</w:t>
                  </w:r>
                </w:p>
                <w:p w:rsidR="00FE5A44" w:rsidRPr="00FE5A44" w:rsidRDefault="00FE5A44" w:rsidP="00FE5A44">
                  <w:pPr>
                    <w:ind w:right="-143"/>
                    <w:jc w:val="center"/>
                    <w:rPr>
                      <w:b/>
                    </w:rPr>
                  </w:pPr>
                  <w:r w:rsidRPr="00FE5A44">
                    <w:rPr>
                      <w:b/>
                    </w:rPr>
                    <w:t xml:space="preserve"> Палех – </w:t>
                  </w:r>
                  <w:proofErr w:type="spellStart"/>
                  <w:r w:rsidRPr="00FE5A44">
                    <w:rPr>
                      <w:b/>
                    </w:rPr>
                    <w:t>Куракино</w:t>
                  </w:r>
                  <w:proofErr w:type="spellEnd"/>
                  <w:r w:rsidRPr="00FE5A44">
                    <w:rPr>
                      <w:b/>
                    </w:rPr>
                    <w:t xml:space="preserve">». </w:t>
                  </w:r>
                </w:p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46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46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rHeight w:val="126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3A7787" w:rsidP="007912E6">
                  <w:pPr>
                    <w:jc w:val="both"/>
                  </w:pPr>
                  <w:proofErr w:type="spellStart"/>
                  <w:r>
                    <w:t>п</w:t>
                  </w:r>
                  <w:proofErr w:type="gramStart"/>
                  <w:r>
                    <w:t>.</w:t>
                  </w:r>
                  <w:r w:rsidR="00FE5A44">
                    <w:t>П</w:t>
                  </w:r>
                  <w:proofErr w:type="gramEnd"/>
                  <w:r w:rsidR="00FE5A44">
                    <w:t>алех</w:t>
                  </w:r>
                  <w:proofErr w:type="spellEnd"/>
                  <w:r w:rsidR="00FE5A44">
                    <w:t xml:space="preserve">                                                                                                            </w:t>
                  </w:r>
                  <w:r>
                    <w:t xml:space="preserve">            </w:t>
                  </w:r>
                  <w:r w:rsidR="007912E6">
                    <w:t xml:space="preserve">         </w:t>
                  </w:r>
                  <w:r>
                    <w:t xml:space="preserve">  </w:t>
                  </w:r>
                  <w:r w:rsidR="007912E6">
                    <w:t xml:space="preserve">   01.12</w:t>
                  </w:r>
                  <w:r w:rsidR="00FE5A44">
                    <w:t>.2015</w:t>
                  </w:r>
                </w:p>
              </w:tc>
              <w:tc>
                <w:tcPr>
                  <w:tcW w:w="46" w:type="pct"/>
                  <w:vAlign w:val="center"/>
                </w:tcPr>
                <w:p w:rsidR="00FE5A44" w:rsidRDefault="00FE5A44" w:rsidP="00FE5A44">
                  <w:pPr>
                    <w:ind w:left="-31" w:right="340" w:firstLine="31"/>
                    <w:jc w:val="both"/>
                  </w:pP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04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E5A44" w:rsidRDefault="00FE5A44" w:rsidP="007912E6">
                  <w:pPr>
                    <w:jc w:val="both"/>
                  </w:pPr>
                  <w:r>
                    <w:t xml:space="preserve">1. </w:t>
                  </w:r>
                  <w:r w:rsidRPr="00FE5A44">
                    <w:t>Комиссия по проведению конкурсов и аукционов на право заключения договоров аренды и безвозмездного пользования муниципального имущества Палехского муниципального района (далее – комиссия)</w:t>
                  </w:r>
                  <w:r>
                    <w:t xml:space="preserve"> </w:t>
                  </w:r>
                  <w:r w:rsidR="007912E6" w:rsidRPr="007912E6">
                    <w:t>провела процедуру рассмотрения заявок на участие в конкурсе в 1</w:t>
                  </w:r>
                  <w:r w:rsidR="007912E6">
                    <w:t>4</w:t>
                  </w:r>
                  <w:r w:rsidR="007912E6" w:rsidRPr="007912E6">
                    <w:t>:00 0</w:t>
                  </w:r>
                  <w:r w:rsidR="007912E6">
                    <w:t>1.12</w:t>
                  </w:r>
                  <w:r w:rsidR="007912E6" w:rsidRPr="007912E6">
                    <w:t xml:space="preserve">.2015 года </w:t>
                  </w:r>
                  <w:r>
                    <w:t xml:space="preserve">по адресу: п. Палех, ул. Ленина, д.1, </w:t>
                  </w:r>
                  <w:proofErr w:type="spellStart"/>
                  <w:r>
                    <w:t>каб</w:t>
                  </w:r>
                  <w:proofErr w:type="spellEnd"/>
                  <w:r>
                    <w:t xml:space="preserve">. 30. </w:t>
                  </w:r>
                </w:p>
              </w:tc>
            </w:tr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7912E6" w:rsidRDefault="00FE5A44" w:rsidP="007912E6">
                  <w:r>
                    <w:t xml:space="preserve">2. </w:t>
                  </w:r>
                  <w:r w:rsidR="007912E6">
                    <w:t xml:space="preserve">Рассмотрение заявок на участие в открытом конкурсе проводилось комиссией, в следующем составе: </w:t>
                  </w:r>
                </w:p>
                <w:p w:rsidR="00FE5A44" w:rsidRDefault="00FE5A44" w:rsidP="00FE5A44">
                  <w:pPr>
                    <w:jc w:val="both"/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0"/>
                  </w:tblGrid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B75D99">
                        <w:r>
                          <w:t>Председатель комиссии</w:t>
                        </w:r>
                        <w:r>
                          <w:br/>
                          <w:t>1. Кузнецова Светлана Ивановна</w:t>
                        </w:r>
                        <w:r w:rsidR="007912E6">
                          <w:t xml:space="preserve">  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65683" w:rsidP="00FE5A44">
                        <w:pPr>
                          <w:jc w:val="both"/>
                        </w:pPr>
                        <w: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FE5A44">
                        <w:r>
                          <w:t>Заместитель председателя комиссии</w:t>
                        </w:r>
                        <w:r>
                          <w:br/>
                          <w:t>2. Мельников Валерий Борисович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65683" w:rsidP="00FE5A44">
                        <w:pPr>
                          <w:jc w:val="both"/>
                        </w:pPr>
                        <w: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pPr>
                          <w:jc w:val="both"/>
                        </w:pPr>
                        <w:r>
                          <w:t>Секретарь</w:t>
                        </w:r>
                        <w:r>
                          <w:br/>
                          <w:t xml:space="preserve">3. </w:t>
                        </w:r>
                        <w:proofErr w:type="spellStart"/>
                        <w:r w:rsidR="0060782C">
                          <w:t>Марова</w:t>
                        </w:r>
                        <w:proofErr w:type="spellEnd"/>
                        <w:r w:rsidR="0060782C">
                          <w:t xml:space="preserve"> Юлия Александровна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65683" w:rsidP="00FE5A44">
                        <w:pPr>
                          <w:jc w:val="both"/>
                        </w:pPr>
                        <w: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r>
                          <w:t>Член комиссии</w:t>
                        </w:r>
                        <w:r>
                          <w:br/>
                          <w:t xml:space="preserve">4. </w:t>
                        </w:r>
                        <w:r w:rsidR="0060782C">
                          <w:t>Марычев Сергей Николаевич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65683" w:rsidP="00FE5A44">
                        <w:pPr>
                          <w:jc w:val="both"/>
                        </w:pPr>
                        <w: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r>
                          <w:t>Член комиссии</w:t>
                        </w:r>
                        <w:r>
                          <w:br/>
                          <w:t xml:space="preserve">5. </w:t>
                        </w:r>
                        <w:proofErr w:type="spellStart"/>
                        <w:r w:rsidR="0060782C">
                          <w:t>Буцанова</w:t>
                        </w:r>
                        <w:proofErr w:type="spellEnd"/>
                        <w:r w:rsidR="0060782C">
                          <w:t xml:space="preserve"> Нина Акиндиновна</w:t>
                        </w:r>
                        <w:r w:rsidR="003A7787">
                          <w:t xml:space="preserve">   - отсутствовала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65683" w:rsidP="00FE5A44">
                        <w:pPr>
                          <w:jc w:val="both"/>
                        </w:pPr>
                        <w: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E5A44" w:rsidRDefault="00FE5A44" w:rsidP="0060782C">
                  <w:pPr>
                    <w:jc w:val="both"/>
                  </w:pPr>
                  <w:r>
                    <w:t xml:space="preserve">Всего на заседании присутствовало </w:t>
                  </w:r>
                  <w:r w:rsidR="00B75D99">
                    <w:t>4</w:t>
                  </w:r>
                  <w:r w:rsidR="0060782C">
                    <w:t xml:space="preserve"> члена</w:t>
                  </w:r>
                  <w:r>
                    <w:t xml:space="preserve"> комиссии, что составило </w:t>
                  </w:r>
                  <w:r w:rsidR="0060782C">
                    <w:t>более 50</w:t>
                  </w:r>
                  <w: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E5A44" w:rsidRDefault="00FE5A44" w:rsidP="0060782C">
                  <w:pPr>
                    <w:jc w:val="both"/>
                  </w:pPr>
                  <w:r>
                    <w:t xml:space="preserve">3. Извещение о проведении настоящего конкурса было размещено на официальном сайте торгов </w:t>
                  </w:r>
                  <w:hyperlink r:id="rId6" w:history="1">
                    <w:r>
                      <w:rPr>
                        <w:rStyle w:val="a3"/>
                      </w:rPr>
                      <w:t>http://torgi.gov.ru</w:t>
                    </w:r>
                  </w:hyperlink>
                  <w:r>
                    <w:t xml:space="preserve"> </w:t>
                  </w:r>
                  <w:r w:rsidR="0060782C">
                    <w:t>20.10.</w:t>
                  </w:r>
                  <w:r>
                    <w:t>2015.</w:t>
                  </w: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10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4"/>
              <w:gridCol w:w="284"/>
            </w:tblGrid>
            <w:tr w:rsidR="00FE5A44" w:rsidTr="004860DF">
              <w:trPr>
                <w:trHeight w:val="147"/>
                <w:tblCellSpacing w:w="15" w:type="dxa"/>
              </w:trPr>
              <w:tc>
                <w:tcPr>
                  <w:tcW w:w="11018" w:type="dxa"/>
                  <w:gridSpan w:val="2"/>
                  <w:vAlign w:val="center"/>
                  <w:hideMark/>
                </w:tcPr>
                <w:tbl>
                  <w:tblPr>
                    <w:tblW w:w="9356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7912E6" w:rsidTr="001E4328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7912E6" w:rsidRDefault="007912E6" w:rsidP="001E4328">
                        <w:r>
                          <w:t xml:space="preserve">4.1. Комиссией рассмотрены заявки на участие в конкурсе. </w:t>
                        </w:r>
                      </w:p>
                      <w:tbl>
                        <w:tblPr>
                          <w:tblW w:w="9161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1019"/>
                          <w:gridCol w:w="3867"/>
                          <w:gridCol w:w="1559"/>
                          <w:gridCol w:w="2268"/>
                        </w:tblGrid>
                        <w:tr w:rsidR="007912E6" w:rsidTr="001E4328">
                          <w:trPr>
                            <w:tblCellSpacing w:w="15" w:type="dxa"/>
                          </w:trPr>
                          <w:tc>
                            <w:tcPr>
                              <w:tcW w:w="4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 xml:space="preserve">№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/п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Рег. № заявки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Наименование заявителя и почтовый адрес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Решение</w:t>
                              </w:r>
                            </w:p>
                          </w:tc>
                          <w:tc>
                            <w:tcPr>
                              <w:tcW w:w="222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Причина отказа</w:t>
                              </w:r>
                            </w:p>
                          </w:tc>
                        </w:tr>
                        <w:tr w:rsidR="007912E6" w:rsidTr="00C124B6">
                          <w:trPr>
                            <w:tblCellSpacing w:w="15" w:type="dxa"/>
                          </w:trPr>
                          <w:tc>
                            <w:tcPr>
                              <w:tcW w:w="40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4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98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4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B75D99" w:rsidP="001E4328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383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4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7912E6">
                              <w:pPr>
                                <w:ind w:right="-2428"/>
                                <w:jc w:val="both"/>
                              </w:pPr>
                              <w:r>
                                <w:t xml:space="preserve">Общество с </w:t>
                              </w:r>
                              <w:proofErr w:type="gramStart"/>
                              <w:r>
                                <w:t>ограничен</w:t>
                              </w:r>
                              <w:proofErr w:type="gramEnd"/>
                              <w:r>
                                <w:t>-</w:t>
                              </w:r>
                            </w:p>
                            <w:p w:rsidR="007912E6" w:rsidRDefault="007912E6" w:rsidP="007912E6">
                              <w:pPr>
                                <w:ind w:right="-2428"/>
                                <w:jc w:val="both"/>
                              </w:pPr>
                              <w:r>
                                <w:t xml:space="preserve">ной ответственностью </w:t>
                              </w:r>
                            </w:p>
                            <w:p w:rsidR="007912E6" w:rsidRDefault="007912E6" w:rsidP="007912E6">
                              <w:r>
                                <w:t>«Чистое поле+»</w:t>
                              </w:r>
                            </w:p>
                            <w:p w:rsidR="007912E6" w:rsidRDefault="007912E6" w:rsidP="007912E6">
                              <w:r>
                                <w:t xml:space="preserve">г. Иваново, ул. </w:t>
                              </w:r>
                              <w:proofErr w:type="spellStart"/>
                              <w:r>
                                <w:t>Жиделёва</w:t>
                              </w:r>
                              <w:proofErr w:type="spellEnd"/>
                              <w:r>
                                <w:t>, 21,оф. 210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4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Допущен</w:t>
                              </w:r>
                            </w:p>
                          </w:tc>
                          <w:tc>
                            <w:tcPr>
                              <w:tcW w:w="222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4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912E6" w:rsidRDefault="007912E6" w:rsidP="001E4328">
                              <w:r>
                                <w:t>-</w:t>
                              </w:r>
                            </w:p>
                          </w:tc>
                        </w:tr>
                      </w:tbl>
                      <w:p w:rsidR="007912E6" w:rsidRDefault="007912E6" w:rsidP="001E4328"/>
                    </w:tc>
                  </w:tr>
                  <w:tr w:rsidR="007912E6" w:rsidTr="001E4328">
                    <w:trPr>
                      <w:tblCellSpacing w:w="15" w:type="dxa"/>
                    </w:trPr>
                    <w:tc>
                      <w:tcPr>
                        <w:tcW w:w="4968" w:type="pct"/>
                        <w:vAlign w:val="center"/>
                        <w:hideMark/>
                      </w:tcPr>
                      <w:p w:rsidR="00C124B6" w:rsidRDefault="00C124B6" w:rsidP="007912E6"/>
                      <w:p w:rsidR="00C124B6" w:rsidRDefault="007912E6" w:rsidP="007912E6">
                        <w:r>
                          <w:t>4.2. Решение комиссии:</w:t>
                        </w:r>
                      </w:p>
                      <w:p w:rsidR="007912E6" w:rsidRDefault="007912E6" w:rsidP="007912E6">
                        <w:r>
                          <w:t xml:space="preserve"> 1.Заключить договор аренды муниципального имущества с единственным участником на основании подпункта 14 пункта 40, пункта 101 приказа Федеральной антимонопольной службы от 10 февраля 2010 г. N 67 и в соответствии с конкурсной документацией. </w:t>
                        </w:r>
                      </w:p>
                    </w:tc>
                  </w:tr>
                </w:tbl>
                <w:p w:rsidR="00FE5A44" w:rsidRDefault="00FE5A44" w:rsidP="008A592D">
                  <w:pPr>
                    <w:ind w:right="-2428"/>
                  </w:pPr>
                  <w:r>
                    <w:t xml:space="preserve"> </w:t>
                  </w:r>
                </w:p>
              </w:tc>
            </w:tr>
            <w:tr w:rsidR="00FE5A44" w:rsidTr="004860DF">
              <w:trPr>
                <w:gridAfter w:val="1"/>
                <w:wAfter w:w="239" w:type="dxa"/>
                <w:trHeight w:val="147"/>
                <w:tblCellSpacing w:w="15" w:type="dxa"/>
              </w:trPr>
              <w:tc>
                <w:tcPr>
                  <w:tcW w:w="10749" w:type="dxa"/>
                  <w:vAlign w:val="center"/>
                  <w:hideMark/>
                </w:tcPr>
                <w:p w:rsidR="00FE5A44" w:rsidRDefault="00FE5A44" w:rsidP="0060782C">
                  <w:pPr>
                    <w:ind w:right="-2428"/>
                    <w:jc w:val="both"/>
                  </w:pP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374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8"/>
              <w:gridCol w:w="797"/>
              <w:gridCol w:w="2066"/>
            </w:tblGrid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B75D99" w:rsidP="00FE5A44">
                  <w:pPr>
                    <w:jc w:val="both"/>
                  </w:pPr>
                  <w:r>
                    <w:t>П</w:t>
                  </w:r>
                  <w:r w:rsidR="00FE5A44">
                    <w:t>редседател</w:t>
                  </w:r>
                  <w:r>
                    <w:t>ь</w:t>
                  </w:r>
                  <w:r w:rsidR="00FE5A44">
                    <w:t xml:space="preserve"> комиссии</w:t>
                  </w:r>
                </w:p>
                <w:tbl>
                  <w:tblPr>
                    <w:tblW w:w="998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6"/>
                    <w:gridCol w:w="82"/>
                    <w:gridCol w:w="1012"/>
                  </w:tblGrid>
                  <w:tr w:rsidR="00B75D99" w:rsidTr="00B75D99">
                    <w:trPr>
                      <w:trHeight w:val="278"/>
                      <w:tblCellSpacing w:w="15" w:type="dxa"/>
                    </w:trPr>
                    <w:tc>
                      <w:tcPr>
                        <w:tcW w:w="8841" w:type="dxa"/>
                        <w:vAlign w:val="center"/>
                        <w:hideMark/>
                      </w:tcPr>
                      <w:p w:rsidR="00B75D99" w:rsidRDefault="00B75D99" w:rsidP="00B75D99">
                        <w:pPr>
                          <w:jc w:val="both"/>
                        </w:pPr>
                        <w:r>
                          <w:t xml:space="preserve">1. </w:t>
                        </w:r>
                        <w:r>
                          <w:t xml:space="preserve">Кузнецова Светлана Ивановна </w:t>
                        </w:r>
                      </w:p>
                    </w:tc>
                    <w:tc>
                      <w:tcPr>
                        <w:tcW w:w="52" w:type="dxa"/>
                        <w:vAlign w:val="center"/>
                        <w:hideMark/>
                      </w:tcPr>
                      <w:p w:rsidR="00B75D99" w:rsidRDefault="00B75D99" w:rsidP="00B75D99">
                        <w:pPr>
                          <w:ind w:left="6573" w:right="-6220" w:hanging="6573"/>
                          <w:jc w:val="both"/>
                        </w:pPr>
                      </w:p>
                    </w:tc>
                    <w:tc>
                      <w:tcPr>
                        <w:tcW w:w="967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</w:p>
                    </w:tc>
                  </w:tr>
                  <w:tr w:rsidR="00B75D99" w:rsidTr="00B75D99">
                    <w:trPr>
                      <w:trHeight w:val="133"/>
                      <w:tblCellSpacing w:w="15" w:type="dxa"/>
                    </w:trPr>
                    <w:tc>
                      <w:tcPr>
                        <w:tcW w:w="8841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  <w: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52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</w:p>
                    </w:tc>
                    <w:tc>
                      <w:tcPr>
                        <w:tcW w:w="967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  <w: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75D99" w:rsidTr="00B75D99">
                    <w:trPr>
                      <w:trHeight w:val="278"/>
                      <w:tblCellSpacing w:w="15" w:type="dxa"/>
                    </w:trPr>
                    <w:tc>
                      <w:tcPr>
                        <w:tcW w:w="8841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</w:p>
                    </w:tc>
                    <w:tc>
                      <w:tcPr>
                        <w:tcW w:w="52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</w:p>
                    </w:tc>
                    <w:tc>
                      <w:tcPr>
                        <w:tcW w:w="967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  <w:r>
                          <w:t>(подпись</w:t>
                        </w:r>
                        <w:r>
                          <w:lastRenderedPageBreak/>
                          <w:t>)</w:t>
                        </w:r>
                      </w:p>
                    </w:tc>
                  </w:tr>
                </w:tbl>
                <w:p w:rsidR="00B75D99" w:rsidRDefault="00B75D99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B75D99" w:rsidRDefault="00B75D99" w:rsidP="00FE5A4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</w:t>
                  </w:r>
                </w:p>
                <w:p w:rsidR="00FE5A44" w:rsidRDefault="00B75D99" w:rsidP="00FE5A4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B75D99" w:rsidRDefault="00B75D99"/>
                <w:tbl>
                  <w:tblPr>
                    <w:tblpPr w:leftFromText="180" w:rightFromText="180" w:vertAnchor="page" w:horzAnchor="margin" w:tblpY="517"/>
                    <w:tblOverlap w:val="never"/>
                    <w:tblW w:w="4985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5"/>
                  </w:tblGrid>
                  <w:tr w:rsidR="00B75D99" w:rsidTr="00B75D99">
                    <w:trPr>
                      <w:trHeight w:val="133"/>
                      <w:tblCellSpacing w:w="15" w:type="dxa"/>
                    </w:trPr>
                    <w:tc>
                      <w:tcPr>
                        <w:tcW w:w="1925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  <w: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B75D99" w:rsidTr="00B75D99">
                    <w:trPr>
                      <w:trHeight w:val="278"/>
                      <w:tblCellSpacing w:w="15" w:type="dxa"/>
                    </w:trPr>
                    <w:tc>
                      <w:tcPr>
                        <w:tcW w:w="1925" w:type="dxa"/>
                        <w:vAlign w:val="center"/>
                        <w:hideMark/>
                      </w:tcPr>
                      <w:p w:rsidR="00B75D99" w:rsidRDefault="00B75D99" w:rsidP="003E73A0">
                        <w:pPr>
                          <w:jc w:val="both"/>
                        </w:pPr>
                        <w:r>
                          <w:t>(подпись)</w:t>
                        </w:r>
                      </w:p>
                    </w:tc>
                  </w:tr>
                </w:tbl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B75D99" w:rsidRDefault="00B75D99" w:rsidP="004860DF">
                  <w:pPr>
                    <w:jc w:val="both"/>
                  </w:pPr>
                  <w:r>
                    <w:lastRenderedPageBreak/>
                    <w:t>Заместитель председателя комиссии</w:t>
                  </w:r>
                </w:p>
                <w:p w:rsidR="00FE5A44" w:rsidRDefault="00B75D99" w:rsidP="004860DF">
                  <w:pPr>
                    <w:jc w:val="both"/>
                  </w:pPr>
                  <w:r>
                    <w:t>2</w:t>
                  </w:r>
                  <w:r w:rsidR="00FE5A44">
                    <w:t xml:space="preserve">. </w:t>
                  </w:r>
                  <w:r w:rsidR="004860DF">
                    <w:t>Мельников Валерий Борисович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Секретарь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B75D99" w:rsidP="004860DF">
                  <w:pPr>
                    <w:jc w:val="both"/>
                  </w:pPr>
                  <w:r>
                    <w:t>3</w:t>
                  </w:r>
                  <w:r w:rsidR="00FE5A44">
                    <w:t xml:space="preserve">. </w:t>
                  </w:r>
                  <w:proofErr w:type="spellStart"/>
                  <w:r>
                    <w:t>Марова</w:t>
                  </w:r>
                  <w:proofErr w:type="spellEnd"/>
                  <w:r>
                    <w:t xml:space="preserve"> Юлия Ал</w:t>
                  </w:r>
                  <w:r w:rsidR="004860DF">
                    <w:t>ександровна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Член комиссии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B75D99" w:rsidP="004860DF">
                  <w:pPr>
                    <w:jc w:val="both"/>
                  </w:pPr>
                  <w:r>
                    <w:t>4</w:t>
                  </w:r>
                  <w:r w:rsidR="00FE5A44">
                    <w:t>.</w:t>
                  </w:r>
                  <w:r w:rsidR="00C124B6">
                    <w:t xml:space="preserve"> </w:t>
                  </w:r>
                  <w:r w:rsidR="004860DF">
                    <w:t>Марычев Сергей Николаевич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65683" w:rsidP="00FE5A44">
                  <w:pPr>
                    <w:jc w:val="both"/>
                  </w:pPr>
                  <w: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</w:tbl>
    <w:p w:rsidR="004E77D6" w:rsidRDefault="004E77D6" w:rsidP="00FE5A44">
      <w:pPr>
        <w:jc w:val="both"/>
      </w:pPr>
      <w:bookmarkStart w:id="0" w:name="_GoBack"/>
      <w:bookmarkEnd w:id="0"/>
    </w:p>
    <w:sectPr w:rsidR="004E77D6" w:rsidSect="00C124B6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4"/>
    <w:rsid w:val="000941B2"/>
    <w:rsid w:val="00226F82"/>
    <w:rsid w:val="002C3941"/>
    <w:rsid w:val="002E6CDC"/>
    <w:rsid w:val="003A7787"/>
    <w:rsid w:val="00436976"/>
    <w:rsid w:val="004860DF"/>
    <w:rsid w:val="004C4A8E"/>
    <w:rsid w:val="004E77D6"/>
    <w:rsid w:val="005E4845"/>
    <w:rsid w:val="0060782C"/>
    <w:rsid w:val="00642534"/>
    <w:rsid w:val="00665683"/>
    <w:rsid w:val="006A23F8"/>
    <w:rsid w:val="007912E6"/>
    <w:rsid w:val="008A592D"/>
    <w:rsid w:val="009A41BB"/>
    <w:rsid w:val="009D0FBF"/>
    <w:rsid w:val="00B50D17"/>
    <w:rsid w:val="00B75D99"/>
    <w:rsid w:val="00B93775"/>
    <w:rsid w:val="00C124B6"/>
    <w:rsid w:val="00C72858"/>
    <w:rsid w:val="00CC20B4"/>
    <w:rsid w:val="00DA69C3"/>
    <w:rsid w:val="00E3437A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247C-23A7-4C67-98EE-ABE2C71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2015-12-01T08:53:00Z</cp:lastPrinted>
  <dcterms:created xsi:type="dcterms:W3CDTF">2015-11-30T09:44:00Z</dcterms:created>
  <dcterms:modified xsi:type="dcterms:W3CDTF">2015-12-01T09:20:00Z</dcterms:modified>
</cp:coreProperties>
</file>