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2" w:rsidRDefault="00E2181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Протокол подведения итогов процедуры </w:t>
      </w:r>
      <w:r>
        <w:rPr>
          <w:rFonts w:ascii="Times New Roman" w:eastAsia="Times New Roman" w:hAnsi="Times New Roman" w:cs="Times New Roman"/>
          <w:b/>
          <w:sz w:val="24"/>
        </w:rPr>
        <w:br/>
        <w:t>21000001540000000024, лот №1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 xml:space="preserve"> </w:t>
      </w:r>
      <w:r>
        <w:rPr>
          <w:rFonts w:ascii="Arial" w:eastAsia="Arial" w:hAnsi="Arial" w:cs="Arial"/>
          <w:sz w:val="20"/>
        </w:rPr>
        <w:br/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/>
      </w:tblPr>
      <w:tblGrid>
        <w:gridCol w:w="4759"/>
        <w:gridCol w:w="4760"/>
      </w:tblGrid>
      <w:tr w:rsidR="00FC6BA2" w:rsidTr="00E2181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96" w:type="dxa"/>
            <w:shd w:val="clear" w:color="auto" w:fill="auto"/>
            <w:tcMar>
              <w:left w:w="100" w:type="dxa"/>
              <w:right w:w="100" w:type="dxa"/>
            </w:tcMar>
          </w:tcPr>
          <w:p w:rsidR="00FC6BA2" w:rsidRDefault="00E218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Палехский район</w:t>
            </w:r>
          </w:p>
        </w:tc>
        <w:tc>
          <w:tcPr>
            <w:tcW w:w="5132" w:type="dxa"/>
            <w:shd w:val="clear" w:color="auto" w:fill="auto"/>
            <w:tcMar>
              <w:left w:w="100" w:type="dxa"/>
              <w:right w:w="100" w:type="dxa"/>
            </w:tcMar>
          </w:tcPr>
          <w:p w:rsidR="00FC6BA2" w:rsidRDefault="00E218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«01» августа 2023г.</w:t>
            </w:r>
          </w:p>
        </w:tc>
      </w:tr>
    </w:tbl>
    <w:p w:rsidR="00FC6BA2" w:rsidRDefault="00E2181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 xml:space="preserve"> </w:t>
      </w:r>
      <w:r>
        <w:rPr>
          <w:rFonts w:ascii="Arial" w:eastAsia="Arial" w:hAnsi="Arial" w:cs="Arial"/>
          <w:sz w:val="20"/>
        </w:rPr>
        <w:br/>
      </w:r>
      <w:r>
        <w:rPr>
          <w:rFonts w:ascii="Times New Roman" w:eastAsia="Times New Roman" w:hAnsi="Times New Roman" w:cs="Times New Roman"/>
          <w:sz w:val="24"/>
        </w:rPr>
        <w:t>Продавцом является: администрация Палехского муниципального района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 xml:space="preserve"> </w:t>
      </w:r>
      <w:r>
        <w:rPr>
          <w:rFonts w:ascii="Arial" w:eastAsia="Arial" w:hAnsi="Arial" w:cs="Arial"/>
          <w:sz w:val="20"/>
        </w:rPr>
        <w:br/>
      </w:r>
    </w:p>
    <w:p w:rsidR="00FC6BA2" w:rsidRDefault="00E21818" w:rsidP="00E21818">
      <w:pPr>
        <w:spacing w:after="0" w:line="240" w:lineRule="auto"/>
        <w:ind w:firstLine="567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>Форма процедуры: Аукцион в электронной форме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 xml:space="preserve"> </w:t>
      </w:r>
    </w:p>
    <w:p w:rsidR="00FC6BA2" w:rsidRDefault="00E21818" w:rsidP="00E21818">
      <w:pPr>
        <w:spacing w:after="0" w:line="240" w:lineRule="auto"/>
        <w:ind w:firstLine="567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1. Наименование процедуры и предмет договора: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аукцион в электронной форме по продаже недвижимого имущества, лот №1: Сооружение электроэнергетики: электрические линии, протяженностью 2085 м, год завершения строительства 1978 г., кадастровый номер  № 37:11:</w:t>
      </w:r>
      <w:r>
        <w:rPr>
          <w:rFonts w:ascii="Times New Roman" w:eastAsia="Times New Roman" w:hAnsi="Times New Roman" w:cs="Times New Roman"/>
          <w:sz w:val="24"/>
        </w:rPr>
        <w:t>000000:751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0"/>
        </w:rPr>
        <w:t xml:space="preserve"> </w:t>
      </w:r>
    </w:p>
    <w:p w:rsidR="00FC6BA2" w:rsidRDefault="00E21818" w:rsidP="00E21818">
      <w:pPr>
        <w:spacing w:after="0" w:line="240" w:lineRule="auto"/>
        <w:ind w:firstLine="567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2. Начальная цена договора: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728 084 RUB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 xml:space="preserve"> </w:t>
      </w:r>
    </w:p>
    <w:p w:rsidR="00FC6BA2" w:rsidRDefault="00E21818" w:rsidP="00E21818">
      <w:pPr>
        <w:spacing w:after="0" w:line="240" w:lineRule="auto"/>
        <w:ind w:firstLine="567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3. Торги были признаны несостоявшимися, так как до окончания срока подачи заявок не подана ни одна заявка.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Arial" w:eastAsia="Arial" w:hAnsi="Arial" w:cs="Arial"/>
          <w:sz w:val="20"/>
        </w:rPr>
        <w:t xml:space="preserve"> </w:t>
      </w:r>
    </w:p>
    <w:p w:rsidR="00FC6BA2" w:rsidRDefault="00E21818" w:rsidP="00E21818">
      <w:pPr>
        <w:spacing w:after="0" w:line="240" w:lineRule="auto"/>
        <w:ind w:firstLine="567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>4. Протокол подведения итогов будет размещен на сайте Единой электронной торговой пл</w:t>
      </w:r>
      <w:r>
        <w:rPr>
          <w:rFonts w:ascii="Times New Roman" w:eastAsia="Times New Roman" w:hAnsi="Times New Roman" w:cs="Times New Roman"/>
          <w:sz w:val="24"/>
        </w:rPr>
        <w:t xml:space="preserve">ощадки, по адресу в сети «Интернет»: </w:t>
      </w:r>
      <w:hyperlink r:id="rId4">
        <w:r>
          <w:rPr>
            <w:rFonts w:ascii="Times New Roman" w:eastAsia="Times New Roman" w:hAnsi="Times New Roman" w:cs="Times New Roman"/>
            <w:sz w:val="24"/>
          </w:rPr>
          <w:t>http://178fz.roseltorg.ru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sectPr w:rsidR="00FC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6BA2"/>
    <w:rsid w:val="00E21818"/>
    <w:rsid w:val="00F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torgi</cp:lastModifiedBy>
  <cp:revision>2</cp:revision>
  <dcterms:created xsi:type="dcterms:W3CDTF">2023-08-03T10:42:00Z</dcterms:created>
  <dcterms:modified xsi:type="dcterms:W3CDTF">2023-08-03T10:45:00Z</dcterms:modified>
</cp:coreProperties>
</file>