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E8" w:rsidRPr="001D4C84" w:rsidRDefault="007C44E8" w:rsidP="007C44E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 xml:space="preserve">7 </w:t>
      </w:r>
    </w:p>
    <w:p w:rsidR="007C44E8" w:rsidRPr="001D4C84" w:rsidRDefault="007C44E8" w:rsidP="007C44E8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7C44E8" w:rsidRPr="001D4C84" w:rsidRDefault="007C44E8" w:rsidP="007C44E8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7C44E8" w:rsidRDefault="007C44E8" w:rsidP="007C44E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</w:t>
      </w:r>
      <w:r w:rsidRPr="00C76FB2">
        <w:t xml:space="preserve">т </w:t>
      </w:r>
      <w:r>
        <w:t xml:space="preserve">                       </w:t>
      </w:r>
      <w:r w:rsidRPr="00C76FB2">
        <w:t xml:space="preserve"> №</w:t>
      </w:r>
    </w:p>
    <w:p w:rsidR="007C44E8" w:rsidRDefault="007C44E8" w:rsidP="007C44E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7C44E8" w:rsidRDefault="007C44E8" w:rsidP="007C44E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5585" w:type="pct"/>
        <w:jc w:val="center"/>
        <w:tblLayout w:type="fixed"/>
        <w:tblLook w:val="04A0" w:firstRow="1" w:lastRow="0" w:firstColumn="1" w:lastColumn="0" w:noHBand="0" w:noVBand="1"/>
      </w:tblPr>
      <w:tblGrid>
        <w:gridCol w:w="93"/>
        <w:gridCol w:w="2217"/>
        <w:gridCol w:w="475"/>
        <w:gridCol w:w="353"/>
        <w:gridCol w:w="372"/>
        <w:gridCol w:w="316"/>
        <w:gridCol w:w="393"/>
        <w:gridCol w:w="432"/>
        <w:gridCol w:w="278"/>
        <w:gridCol w:w="962"/>
        <w:gridCol w:w="314"/>
        <w:gridCol w:w="511"/>
        <w:gridCol w:w="197"/>
        <w:gridCol w:w="1178"/>
        <w:gridCol w:w="239"/>
        <w:gridCol w:w="1559"/>
        <w:gridCol w:w="802"/>
      </w:tblGrid>
      <w:tr w:rsidR="007C44E8" w:rsidRPr="005408D7" w:rsidTr="00DF72BF">
        <w:trPr>
          <w:trHeight w:val="1337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318F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Палехского  муниципального</w:t>
            </w:r>
          </w:p>
          <w:p w:rsidR="007C44E8" w:rsidRPr="00BA318F" w:rsidRDefault="007C44E8" w:rsidP="00DF72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7C44E8" w:rsidRPr="005408D7" w:rsidRDefault="007C44E8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18F">
              <w:rPr>
                <w:b/>
                <w:bCs/>
                <w:color w:val="000000"/>
                <w:sz w:val="28"/>
                <w:szCs w:val="28"/>
              </w:rPr>
              <w:t>на плановый период 202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7C44E8" w:rsidRPr="005408D7" w:rsidTr="00DF72BF">
        <w:trPr>
          <w:gridBefore w:val="2"/>
          <w:wBefore w:w="1080" w:type="pct"/>
          <w:trHeight w:val="300"/>
          <w:jc w:val="center"/>
        </w:trPr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E8" w:rsidRPr="005408D7" w:rsidRDefault="007C44E8" w:rsidP="00DF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E8" w:rsidRPr="005408D7" w:rsidRDefault="007C44E8" w:rsidP="00DF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E8" w:rsidRPr="005408D7" w:rsidRDefault="007C44E8" w:rsidP="00DF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E8" w:rsidRPr="005408D7" w:rsidRDefault="007C44E8" w:rsidP="00DF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E8" w:rsidRPr="005408D7" w:rsidRDefault="007C44E8" w:rsidP="00DF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E8" w:rsidRPr="005408D7" w:rsidRDefault="007C44E8" w:rsidP="00DF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E8" w:rsidRPr="005408D7" w:rsidRDefault="007C44E8" w:rsidP="00DF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44E8" w:rsidRPr="005408D7" w:rsidTr="00DF72BF">
        <w:trPr>
          <w:trHeight w:val="80"/>
          <w:jc w:val="center"/>
        </w:trPr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E8" w:rsidRPr="005408D7" w:rsidRDefault="007C44E8" w:rsidP="00DF72B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E8" w:rsidRPr="005408D7" w:rsidRDefault="007C44E8" w:rsidP="00DF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E8" w:rsidRPr="005408D7" w:rsidRDefault="007C44E8" w:rsidP="00DF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E8" w:rsidRPr="005408D7" w:rsidRDefault="007C44E8" w:rsidP="00DF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E8" w:rsidRPr="005408D7" w:rsidRDefault="007C44E8" w:rsidP="00DF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E8" w:rsidRPr="005408D7" w:rsidRDefault="007C44E8" w:rsidP="00DF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E8" w:rsidRPr="005408D7" w:rsidRDefault="007C44E8" w:rsidP="00DF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E8" w:rsidRPr="005408D7" w:rsidRDefault="007C44E8" w:rsidP="00DF72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27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2"/>
                <w:szCs w:val="22"/>
              </w:rPr>
            </w:pPr>
            <w:r w:rsidRPr="00CB31C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Код гла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ного 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порядит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Ра</w:t>
            </w:r>
            <w:r w:rsidRPr="00CB31C6">
              <w:rPr>
                <w:color w:val="000000"/>
                <w:sz w:val="20"/>
                <w:szCs w:val="20"/>
              </w:rPr>
              <w:t>з</w:t>
            </w:r>
            <w:r w:rsidRPr="00CB31C6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ра</w:t>
            </w:r>
            <w:r w:rsidRPr="00CB31C6">
              <w:rPr>
                <w:color w:val="000000"/>
                <w:sz w:val="20"/>
                <w:szCs w:val="20"/>
              </w:rPr>
              <w:t>з</w:t>
            </w:r>
            <w:r w:rsidRPr="00CB31C6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Целевая ст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Вид расх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2025 год      Сумма (ру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2026 год             Су</w:t>
            </w:r>
            <w:r w:rsidRPr="00CB31C6">
              <w:rPr>
                <w:color w:val="000000"/>
                <w:sz w:val="20"/>
                <w:szCs w:val="20"/>
              </w:rPr>
              <w:t>м</w:t>
            </w:r>
            <w:r w:rsidRPr="00CB31C6">
              <w:rPr>
                <w:color w:val="000000"/>
                <w:sz w:val="20"/>
                <w:szCs w:val="20"/>
              </w:rPr>
              <w:t>ма            (ру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лей)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00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D1E79" w:rsidRDefault="007C44E8" w:rsidP="00DF72BF">
            <w:pPr>
              <w:jc w:val="both"/>
              <w:rPr>
                <w:b/>
                <w:bCs/>
                <w:sz w:val="22"/>
                <w:szCs w:val="22"/>
              </w:rPr>
            </w:pPr>
            <w:r w:rsidRPr="008D1E79">
              <w:rPr>
                <w:b/>
                <w:bCs/>
                <w:sz w:val="22"/>
                <w:szCs w:val="22"/>
              </w:rPr>
              <w:t>Финансовый отдел администрации Палехск</w:t>
            </w:r>
            <w:r w:rsidRPr="008D1E79">
              <w:rPr>
                <w:b/>
                <w:bCs/>
                <w:sz w:val="22"/>
                <w:szCs w:val="22"/>
              </w:rPr>
              <w:t>о</w:t>
            </w:r>
            <w:r w:rsidRPr="008D1E79">
              <w:rPr>
                <w:b/>
                <w:bCs/>
                <w:sz w:val="22"/>
                <w:szCs w:val="22"/>
              </w:rPr>
              <w:t>го муниципального района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D1E79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D1E79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D1E79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D1E79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D1E79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D1E79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6317066,90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D1E79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6317066,90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966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финансового отдела адм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нистрации Палехского муниципального района (Ра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внебюджетными фо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 xml:space="preserve">дами) 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5874336,90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5874336,90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6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финансового отдела адм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нистрации Палехского муниципального района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162730,00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162730,00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76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Резервный фонд местных администраций (Иные бю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5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31C6">
              <w:rPr>
                <w:b/>
                <w:bCs/>
                <w:color w:val="000000"/>
                <w:sz w:val="22"/>
                <w:szCs w:val="22"/>
              </w:rPr>
              <w:t>Администрация Пале</w:t>
            </w:r>
            <w:r w:rsidRPr="00CB31C6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CB31C6">
              <w:rPr>
                <w:b/>
                <w:bCs/>
                <w:color w:val="000000"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75960924,74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71734614,55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576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Глава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2149600,00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2149600,00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198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(Расходы на выплаты персоналу в целях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527157,79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559286,30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7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(Закупка товаров, работ и услуг для обеспечения 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69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21422600,00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21422600,00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354380,00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354380,00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Оснащение лицензионным программным обеспечением органов местного сам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управления Палехского муниципального района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2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1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44E8" w:rsidRPr="00CB31C6" w:rsidRDefault="007C44E8" w:rsidP="00DF72BF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Осуществление полномочий по составлению (измен</w:t>
            </w:r>
            <w:r w:rsidRPr="00CB31C6">
              <w:rPr>
                <w:sz w:val="20"/>
                <w:szCs w:val="20"/>
              </w:rPr>
              <w:t>е</w:t>
            </w:r>
            <w:r w:rsidRPr="00CB31C6">
              <w:rPr>
                <w:sz w:val="20"/>
                <w:szCs w:val="20"/>
              </w:rPr>
              <w:t>нию) списков кандидатов в присяжные заседатели ф</w:t>
            </w:r>
            <w:r w:rsidRPr="00CB31C6">
              <w:rPr>
                <w:sz w:val="20"/>
                <w:szCs w:val="20"/>
              </w:rPr>
              <w:t>е</w:t>
            </w:r>
            <w:r w:rsidRPr="00CB31C6">
              <w:rPr>
                <w:sz w:val="20"/>
                <w:szCs w:val="20"/>
              </w:rPr>
              <w:t>деральных судов общей юрисдикции в Российской Федерации (Закупка тов</w:t>
            </w:r>
            <w:r w:rsidRPr="00CB31C6">
              <w:rPr>
                <w:sz w:val="20"/>
                <w:szCs w:val="20"/>
              </w:rPr>
              <w:t>а</w:t>
            </w:r>
            <w:r w:rsidRPr="00CB31C6">
              <w:rPr>
                <w:sz w:val="20"/>
                <w:szCs w:val="20"/>
              </w:rPr>
              <w:t>ров, работ и услуг для обе</w:t>
            </w:r>
            <w:r w:rsidRPr="00CB31C6">
              <w:rPr>
                <w:sz w:val="20"/>
                <w:szCs w:val="20"/>
              </w:rPr>
              <w:t>с</w:t>
            </w:r>
            <w:r w:rsidRPr="00CB31C6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877,39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11910,98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81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Выполнение 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работ по организации выставки малого и среднего предпринимательства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 xml:space="preserve">ственных (муниципальных) нужд)  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87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17035F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17035F">
              <w:rPr>
                <w:color w:val="000000"/>
                <w:sz w:val="20"/>
                <w:szCs w:val="20"/>
              </w:rPr>
              <w:t>Осуществление отдел</w:t>
            </w:r>
            <w:r w:rsidRPr="0017035F">
              <w:rPr>
                <w:color w:val="000000"/>
                <w:sz w:val="20"/>
                <w:szCs w:val="20"/>
              </w:rPr>
              <w:t>ь</w:t>
            </w:r>
            <w:r w:rsidRPr="0017035F">
              <w:rPr>
                <w:color w:val="000000"/>
                <w:sz w:val="20"/>
                <w:szCs w:val="20"/>
              </w:rPr>
              <w:t>ных государственных полном</w:t>
            </w:r>
            <w:r w:rsidRPr="0017035F">
              <w:rPr>
                <w:color w:val="000000"/>
                <w:sz w:val="20"/>
                <w:szCs w:val="20"/>
              </w:rPr>
              <w:t>о</w:t>
            </w:r>
            <w:r w:rsidRPr="0017035F">
              <w:rPr>
                <w:color w:val="000000"/>
                <w:sz w:val="20"/>
                <w:szCs w:val="20"/>
              </w:rPr>
              <w:t>чий в сфере администрати</w:t>
            </w:r>
            <w:r w:rsidRPr="0017035F">
              <w:rPr>
                <w:color w:val="000000"/>
                <w:sz w:val="20"/>
                <w:szCs w:val="20"/>
              </w:rPr>
              <w:t>в</w:t>
            </w:r>
            <w:r w:rsidRPr="0017035F">
              <w:rPr>
                <w:color w:val="000000"/>
                <w:sz w:val="20"/>
                <w:szCs w:val="20"/>
              </w:rPr>
              <w:t>ных правонарушений (Закупка т</w:t>
            </w:r>
            <w:r w:rsidRPr="0017035F">
              <w:rPr>
                <w:color w:val="000000"/>
                <w:sz w:val="20"/>
                <w:szCs w:val="20"/>
              </w:rPr>
              <w:t>о</w:t>
            </w:r>
            <w:r w:rsidRPr="0017035F">
              <w:rPr>
                <w:color w:val="000000"/>
                <w:sz w:val="20"/>
                <w:szCs w:val="20"/>
              </w:rPr>
              <w:t>варов, работ и услуг для обеспечения госуда</w:t>
            </w:r>
            <w:r w:rsidRPr="0017035F">
              <w:rPr>
                <w:color w:val="000000"/>
                <w:sz w:val="20"/>
                <w:szCs w:val="20"/>
              </w:rPr>
              <w:t>р</w:t>
            </w:r>
            <w:r w:rsidRPr="0017035F">
              <w:rPr>
                <w:color w:val="000000"/>
                <w:sz w:val="20"/>
                <w:szCs w:val="20"/>
              </w:rPr>
              <w:t>ственных (муниципал</w:t>
            </w:r>
            <w:r w:rsidRPr="0017035F">
              <w:rPr>
                <w:color w:val="000000"/>
                <w:sz w:val="20"/>
                <w:szCs w:val="20"/>
              </w:rPr>
              <w:t>ь</w:t>
            </w:r>
            <w:r w:rsidRPr="0017035F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5197,80</w:t>
            </w:r>
          </w:p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5197,80</w:t>
            </w:r>
          </w:p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63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17035F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17035F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муниципального района (З</w:t>
            </w:r>
            <w:r w:rsidRPr="0017035F">
              <w:rPr>
                <w:color w:val="000000"/>
                <w:sz w:val="20"/>
                <w:szCs w:val="20"/>
              </w:rPr>
              <w:t>а</w:t>
            </w:r>
            <w:r w:rsidRPr="0017035F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</w:t>
            </w:r>
            <w:r w:rsidRPr="0017035F">
              <w:rPr>
                <w:color w:val="000000"/>
                <w:sz w:val="20"/>
                <w:szCs w:val="20"/>
              </w:rPr>
              <w:t>и</w:t>
            </w:r>
            <w:r w:rsidRPr="0017035F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146000,00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186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(Иные бюджетные ассигнования)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1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Проведение оценки имущ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ства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21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сохранности и содержание имущества  П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лехского муниципального района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23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района» (Ра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внебюджетными фо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7048736,17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7048736,17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74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района»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3495074,38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972737,87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47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района» (Иные бюджетные ассигн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2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муниципального бюджетн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го учреждения «Мн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гофункциональный центр предоставления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и муниципальных услуг" (Предоставление субсидий бюджетным, авт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номным и иным некомме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ческим организациям)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4851800,00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4851800,00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49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Софинансирование расх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дов по обеспечению фун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ционирования многофун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циональных центров пред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ставления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и муниципальных услуг (Предоставление субсидий бюджетным, автономным и иным некоммерческим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1140282910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1420738,00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1420738,00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49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Возмещение расходов по членским взносам в общ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российские и региональные объединения 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образований (Иные бюджетные ассигнования)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9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ками, юбилейными и памя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ными датами (Закупка тов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81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71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Выполнение комплекса пр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тивопожарных мероприятий (устройство минерализова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полос) (Закупка тов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государственных (муниципальных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13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Изготовление и распростр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нение буклетов, брошюр, памяток и листовок, плак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тов и баннеров по проф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лактике терроризма и эк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тремизма(Закупка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 нужд)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2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Подготовка и публикация в СМИ информационных м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териалов и памяток для населения, учреждений, предприятий и организаций по профилактике террори</w:t>
            </w:r>
            <w:r w:rsidRPr="00CB31C6">
              <w:rPr>
                <w:color w:val="000000"/>
                <w:sz w:val="20"/>
                <w:szCs w:val="20"/>
              </w:rPr>
              <w:t>з</w:t>
            </w:r>
            <w:r w:rsidRPr="00CB31C6">
              <w:rPr>
                <w:color w:val="000000"/>
                <w:sz w:val="20"/>
                <w:szCs w:val="20"/>
              </w:rPr>
              <w:t>ма и экстремизма (Закупка тов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 нужд)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69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Подготовка проектов меж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вания земельных участков и проведение кадастровых работ (Закупка товаров, 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08103L5990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3381498,53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3384281,58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2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чий по организации пров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дения на территории Ив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новской области меропри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тий по предупреждению и ликвидации болезней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вотных, их лечению, защите населения от болезней,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щих для человека и живо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ных, в части организации проведения мероприятий по содержанию сибиреязве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скотомогильников (З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210588,00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210588,00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2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Осуществление отдельных государственных полном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чий в области обращения с животными в части орган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зации мероприятий при осуществлении деятельн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сти по обращению с живо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ными без владельцев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23387,32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23387,32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619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Выполнение работ,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 осуществлением рег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лярных перевозок по рег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лируемым тарифам на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 маршрутах между населенными пун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тами поселений Палехского муниципального района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9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ниц населенных пунктов в границах муниципального района и в границах нас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ленных пунктов сельских поселений входящих в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став муниципального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 (Закупка товаров, работ и услуг для обеспечения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1589579,40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1104543,10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4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Межбюджетные трансфе</w:t>
            </w:r>
            <w:r w:rsidRPr="00CB31C6">
              <w:rPr>
                <w:sz w:val="20"/>
                <w:szCs w:val="20"/>
              </w:rPr>
              <w:t>р</w:t>
            </w:r>
            <w:r w:rsidRPr="00CB31C6">
              <w:rPr>
                <w:sz w:val="20"/>
                <w:szCs w:val="20"/>
              </w:rPr>
              <w:t>ты, передаваемые бюджетам поселений из бюджетов м</w:t>
            </w:r>
            <w:r w:rsidRPr="00CB31C6">
              <w:rPr>
                <w:sz w:val="20"/>
                <w:szCs w:val="20"/>
              </w:rPr>
              <w:t>у</w:t>
            </w:r>
            <w:r w:rsidRPr="00CB31C6">
              <w:rPr>
                <w:sz w:val="20"/>
                <w:szCs w:val="20"/>
              </w:rPr>
              <w:t>ниципальных районов на осуществление отдельных полномочий в соответствии с заключенными соглаш</w:t>
            </w:r>
            <w:r w:rsidRPr="00CB31C6">
              <w:rPr>
                <w:sz w:val="20"/>
                <w:szCs w:val="20"/>
              </w:rPr>
              <w:t>е</w:t>
            </w:r>
            <w:r w:rsidRPr="00CB31C6">
              <w:rPr>
                <w:sz w:val="20"/>
                <w:szCs w:val="20"/>
              </w:rPr>
              <w:t>ниями по решению вопр</w:t>
            </w:r>
            <w:r w:rsidRPr="00CB31C6">
              <w:rPr>
                <w:sz w:val="20"/>
                <w:szCs w:val="20"/>
              </w:rPr>
              <w:t>о</w:t>
            </w:r>
            <w:r w:rsidRPr="00CB31C6">
              <w:rPr>
                <w:sz w:val="20"/>
                <w:szCs w:val="20"/>
              </w:rPr>
              <w:t>сов местного значения в области дорожной деятел</w:t>
            </w:r>
            <w:r w:rsidRPr="00CB31C6">
              <w:rPr>
                <w:sz w:val="20"/>
                <w:szCs w:val="20"/>
              </w:rPr>
              <w:t>ь</w:t>
            </w:r>
            <w:r w:rsidRPr="00CB31C6">
              <w:rPr>
                <w:sz w:val="20"/>
                <w:szCs w:val="20"/>
              </w:rPr>
              <w:t>ности в отношении автом</w:t>
            </w:r>
            <w:r w:rsidRPr="00CB31C6">
              <w:rPr>
                <w:sz w:val="20"/>
                <w:szCs w:val="20"/>
              </w:rPr>
              <w:t>о</w:t>
            </w:r>
            <w:r w:rsidRPr="00CB31C6">
              <w:rPr>
                <w:sz w:val="20"/>
                <w:szCs w:val="20"/>
              </w:rPr>
              <w:t>бильных дорог местного значения (Межбюджетные трансфе</w:t>
            </w:r>
            <w:r w:rsidRPr="00CB31C6">
              <w:rPr>
                <w:sz w:val="20"/>
                <w:szCs w:val="20"/>
              </w:rPr>
              <w:t>р</w:t>
            </w:r>
            <w:r w:rsidRPr="00CB31C6">
              <w:rPr>
                <w:sz w:val="20"/>
                <w:szCs w:val="20"/>
              </w:rPr>
              <w:t>ты)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7067892,00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7737412,00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1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Текущий ремонт автом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бильных дорог  Палехского муниципального района Ивановской области (Заку</w:t>
            </w:r>
            <w:r w:rsidRPr="00CB31C6">
              <w:rPr>
                <w:color w:val="000000"/>
                <w:sz w:val="20"/>
                <w:szCs w:val="20"/>
              </w:rPr>
              <w:t>п</w:t>
            </w:r>
            <w:r w:rsidRPr="00CB31C6">
              <w:rPr>
                <w:color w:val="000000"/>
                <w:sz w:val="20"/>
                <w:szCs w:val="20"/>
              </w:rPr>
              <w:t>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0430110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CB31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2339032,01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2394838,00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5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Проектирование строител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ства (реконструкции), капитального ремонта, стро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тельство (реконструкцию), капитальный ремонт, ремонт и содержание автом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бильных дорог общего пользования местного зн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чения, в том числе на фо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мирование муниципальных дорожных фондов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 нужд)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04301S0510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5580598,11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5422717,91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8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Установление границ терр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торий и зон охраны объе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тов культурного наследия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6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5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Подготовка проекта план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ровки и проекта межевания территории (Закупка тов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51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 на осуществление части 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номочий в соответствии с заключенными соглашени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 по решению вопросов местного значения,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 проведением работ по разработке правил застро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ки и землепользования в сельских поселениях (Ме</w:t>
            </w:r>
            <w:r w:rsidRPr="00CB31C6">
              <w:rPr>
                <w:color w:val="000000"/>
                <w:sz w:val="20"/>
                <w:szCs w:val="20"/>
              </w:rPr>
              <w:t>ж</w:t>
            </w:r>
            <w:r w:rsidRPr="00CB31C6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83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Проведение землеустро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тельных работ по описанию местоположения границ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0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Содержание и ремонт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ципального жилья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22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 на осуществление отдельных полномочий в соответствии с заключенными соглаш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ниями по решению вопр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сов местного значения,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 содержанием и 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монтом муниципального жилья (Межбюджетные трансферты)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8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делительной  сети и газиф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су: Ивановская область, П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лехский район д. Свергино, д. Бурдинка, д. Костюхино, с. Тименка (Капитальные вложения в объекты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дарственной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ной) собственности)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2317500,00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64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Разработка проектной док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тельной сети и газиф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су: Ивановская область, Пале</w:t>
            </w:r>
            <w:r w:rsidRPr="00CB31C6">
              <w:rPr>
                <w:color w:val="000000"/>
                <w:sz w:val="20"/>
                <w:szCs w:val="20"/>
              </w:rPr>
              <w:t>х</w:t>
            </w:r>
            <w:r w:rsidRPr="00CB31C6">
              <w:rPr>
                <w:color w:val="000000"/>
                <w:sz w:val="20"/>
                <w:szCs w:val="20"/>
              </w:rPr>
              <w:t>ский район, с. Сакулино, д. Хотеново, д. Жуково (Кап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тальные вложения в объе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ты государственной (муниципальной) собственн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0330120340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285000,00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7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Разработка проектной док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тельной сети и газиф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су: Ивановская область, Пале</w:t>
            </w:r>
            <w:r w:rsidRPr="00CB31C6">
              <w:rPr>
                <w:color w:val="000000"/>
                <w:sz w:val="20"/>
                <w:szCs w:val="20"/>
              </w:rPr>
              <w:t>х</w:t>
            </w:r>
            <w:r w:rsidRPr="00CB31C6">
              <w:rPr>
                <w:color w:val="000000"/>
                <w:sz w:val="20"/>
                <w:szCs w:val="20"/>
              </w:rPr>
              <w:t>ский район, с. Дорки Бол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шие, с. Малые Дорки,  д. Мокеиха, д. Потанино, д. Новая» (Капитальные вл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жения в объекты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ственной (муницип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294000,00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28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делительной сети и газиф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су: Ивановская область, П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лехский район с. Сакулино, д. Хотеново, д. Жуково (К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питальные вложения в об</w:t>
            </w:r>
            <w:r w:rsidRPr="00CB31C6">
              <w:rPr>
                <w:color w:val="000000"/>
                <w:sz w:val="20"/>
                <w:szCs w:val="20"/>
              </w:rPr>
              <w:t>ъ</w:t>
            </w:r>
            <w:r w:rsidRPr="00CB31C6">
              <w:rPr>
                <w:color w:val="000000"/>
                <w:sz w:val="20"/>
                <w:szCs w:val="20"/>
              </w:rPr>
              <w:t>екты государственной (муниципальной) собственн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03301205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B31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937500,00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91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ты, передаваемые бюджетам поселений из бюджетов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 районов на осуществление отдельных полномочий в соответствии с заключенными соглаш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ниями по решению вопр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сов местного значения,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 организацией в гр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ницах поселений эле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тро-, тепло-, газо-, и водоснабж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населения, водоотвед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(Межбюджетные тран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8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делительной сети и газиф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су: Ивановская область, П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лехский район, с. Сакулино, д. Хотенково, д. Жуково (Капитальные вложения в объекты государственной (муниципальной) собстве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427000,00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1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Реконструкция водопрово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ных сетей  в д. Паново (К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питальные вложения в об</w:t>
            </w:r>
            <w:r w:rsidRPr="00CB31C6">
              <w:rPr>
                <w:color w:val="000000"/>
                <w:sz w:val="20"/>
                <w:szCs w:val="20"/>
              </w:rPr>
              <w:t>ъ</w:t>
            </w:r>
            <w:r w:rsidRPr="00CB31C6">
              <w:rPr>
                <w:color w:val="000000"/>
                <w:sz w:val="20"/>
                <w:szCs w:val="20"/>
              </w:rPr>
              <w:t>екты государственной (муниципальной) собственн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201500,00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7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Разработка проектной док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ментации на объект: Стро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тельство газораспредел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тельной сети и газификация жилых домов по адресу: Ивановская область Пале</w:t>
            </w:r>
            <w:r w:rsidRPr="00CB31C6">
              <w:rPr>
                <w:color w:val="000000"/>
                <w:sz w:val="20"/>
                <w:szCs w:val="20"/>
              </w:rPr>
              <w:t>х</w:t>
            </w:r>
            <w:r w:rsidRPr="00CB31C6">
              <w:rPr>
                <w:color w:val="000000"/>
                <w:sz w:val="20"/>
                <w:szCs w:val="20"/>
              </w:rPr>
              <w:t>ский район д. Свергино,  с. Тименка, д. Бурдинка, д. Костюхино, (Капитальные вложения в объекты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дарственной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ной) собственности)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B31C6">
              <w:rPr>
                <w:color w:val="000000"/>
                <w:sz w:val="20"/>
                <w:szCs w:val="20"/>
              </w:rPr>
              <w:t>870120540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61800,00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52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 на осуществление  отдельных полномочий в соответствии  с заключенными соглаш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ниями по решению вопр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сов местного значения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 организацией ритуальных услуг и содерж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ние мест захоронения (Межбюджетные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59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професси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нального образования и дополнительного професси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нального образования лиц, замещающих 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ные должности Палехского района, дополнительного профессионального образ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вания муниципальных сл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жащих Палехского района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3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Предоставление дополн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тельного пенсионного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отдельным катег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риям граждан (Закупка 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19100,00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19100,00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27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Предоставление дополн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тельного пенсионного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отдельным катег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риям граждан (Социальное обеспечение и иные выпл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1906900,00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1906900,00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27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Предоставление социальных выплат молодым семьям на приобретение (строител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ство) жилого помещения (С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циальные выплаты и иные выплаты населению)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2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Предоставление субсидий гражданам на оплату перв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начального взноса при получении ипотечного ж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лищного кредита или на погашение основной суммы долга и уплату процентов по ипотечному жилищному кредиту (в том числе реф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нансированному) (Социал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ные выплаты и иные выпл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04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Предоставление жилых п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мещений детям – сиротам и детям, оставшимися без п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печения родителей, лицам из их числа по договорам найма специализированных жилых помещений (Кап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тальные вложения в объе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ты государственной (мун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ципальной собственности)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2931879,03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2464979,22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00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both"/>
              <w:rPr>
                <w:b/>
                <w:bCs/>
                <w:sz w:val="22"/>
                <w:szCs w:val="22"/>
              </w:rPr>
            </w:pPr>
            <w:r w:rsidRPr="00840C8C">
              <w:rPr>
                <w:b/>
                <w:bCs/>
                <w:sz w:val="22"/>
                <w:szCs w:val="22"/>
              </w:rPr>
              <w:t>Отдел образования администрации Палехск</w:t>
            </w:r>
            <w:r w:rsidRPr="00840C8C">
              <w:rPr>
                <w:b/>
                <w:bCs/>
                <w:sz w:val="22"/>
                <w:szCs w:val="22"/>
              </w:rPr>
              <w:t>о</w:t>
            </w:r>
            <w:r w:rsidRPr="00840C8C">
              <w:rPr>
                <w:b/>
                <w:bCs/>
                <w:sz w:val="22"/>
                <w:szCs w:val="22"/>
              </w:rPr>
              <w:t>го муниципального района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sz w:val="20"/>
                <w:szCs w:val="20"/>
              </w:rPr>
            </w:pPr>
            <w:r w:rsidRPr="00840C8C">
              <w:rPr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sz w:val="20"/>
                <w:szCs w:val="20"/>
              </w:rPr>
            </w:pPr>
            <w:r w:rsidRPr="00840C8C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sz w:val="20"/>
                <w:szCs w:val="20"/>
              </w:rPr>
            </w:pPr>
            <w:r w:rsidRPr="00840C8C">
              <w:rPr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sz w:val="20"/>
                <w:szCs w:val="20"/>
              </w:rPr>
            </w:pPr>
            <w:r w:rsidRPr="00840C8C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sz w:val="20"/>
                <w:szCs w:val="20"/>
              </w:rPr>
            </w:pPr>
            <w:r w:rsidRPr="00840C8C">
              <w:rPr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160429215,49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139601685,75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13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смотр и уход за детьми. (Расходы на выплаты перс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дарственными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учреждениями,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нами управления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6081762,00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6081762,00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6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смотр и уход за детьми.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 xml:space="preserve">купка товаров,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>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5274000,00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6491000,00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88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полномочий Ивано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ской области по присмотру и уходу за детьми – сирот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 и детьми, оставшимися без попечения родителей, детьми – инвалидами в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 дошкольных образовательных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циях и детьми, нуждающ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мися в длительном лечении, в муниципальных дошкол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образовательных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низациях, осуществляющих оздоровление (Закупка 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208236,00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208236,00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44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платного дошкольного обр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зования в муниципальных дошкольных образовател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внебюджетными фо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19151132,00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19307200,00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67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платного дошкольного обр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зования в муниципальных дошкольных образовател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2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Реализация мер по укрепл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нию пожарной безопасности дошкольных образовател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организаций в соотве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ствии с требованиями те</w:t>
            </w:r>
            <w:r w:rsidRPr="00CB31C6">
              <w:rPr>
                <w:color w:val="000000"/>
                <w:sz w:val="20"/>
                <w:szCs w:val="20"/>
              </w:rPr>
              <w:t>х</w:t>
            </w:r>
            <w:r w:rsidRPr="00CB31C6">
              <w:rPr>
                <w:color w:val="000000"/>
                <w:sz w:val="20"/>
                <w:szCs w:val="20"/>
              </w:rPr>
              <w:t>нического регламента о требованиях пожарной бе</w:t>
            </w:r>
            <w:r w:rsidRPr="00CB31C6">
              <w:rPr>
                <w:color w:val="000000"/>
                <w:sz w:val="20"/>
                <w:szCs w:val="20"/>
              </w:rPr>
              <w:t>з</w:t>
            </w:r>
            <w:r w:rsidRPr="00CB31C6">
              <w:rPr>
                <w:color w:val="000000"/>
                <w:sz w:val="20"/>
                <w:szCs w:val="20"/>
              </w:rPr>
              <w:t>опасности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B31C6">
              <w:rPr>
                <w:color w:val="000000"/>
                <w:sz w:val="20"/>
                <w:szCs w:val="20"/>
              </w:rPr>
              <w:t>150100080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99108,00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99108,00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9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B31C6">
              <w:rPr>
                <w:color w:val="000000"/>
                <w:sz w:val="20"/>
                <w:szCs w:val="20"/>
              </w:rPr>
              <w:t>170100120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4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Создание условий для 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ноценного правильного питания участников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171043,32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171043,32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44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ния детей (Расходы на в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орган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2398366,00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2398366,00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4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Обеспечение начального общего, основного общего и среднего общего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ния детей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12611881,61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16420330,77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10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полномочий Ивано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ской области по присмотру и уходу за детьми – сирот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 и детьми, оставшимися без попечения родителей, детьми – инвалидами в дошкольных группах 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ципальных общеобразов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организаций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543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платного дошкольного, начального общего, осно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ного общего, среднего общего образования в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ципальных общеобразов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организациях, обеспечение дополнител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ного образования в общео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разовательных организац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ях, включая расходы на оплату труда, 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обретение учебников и учебных пос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бий, средств обучения, игр, игрушек (за исключением расходов на содержание зданий и оплату коммунал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услуг (Расходы на в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государс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венными (муниципальными) орган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60936797,00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61126060,00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46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платного дошкольного, начального общего, осно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ного общего, среднего общего образования в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ципальных общеобразов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организациях, обеспечение дополнител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ного образования в общео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разовательных организац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ях, включая расходы на оплату труда, 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обретение учебников и учебных пос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бий, средств обучения, игр, игрушек (за исключением расходов на содержание зданий и оплату коммунальных услуг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819511,00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5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 школьных систем образования (Заку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01102L7502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25933186,81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513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ствию с детскими общ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ственными объединениями в общеобразовательных организациях (Проведение м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роприятий по обеспечению деятельности советников директора по воспитанию и взаимодействию с детскими общественными объедин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ниями в муниципальных общеобразовательных организациях) (Расходы на в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орган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18"/>
                <w:szCs w:val="18"/>
              </w:rPr>
            </w:pPr>
            <w:r w:rsidRPr="00CB31C6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685137,42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763497,48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40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Реализация мер по укрепл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нию пожарной безопасности общеобразовательных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низациях в соответствии с требованиями технического регламента о требованиях пожарной безопасности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401492,00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401492,00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8700,00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8700,00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5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Создание условий для 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ноценного правильного питания участников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529364,68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529364,68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456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E8" w:rsidRPr="00CB31C6" w:rsidRDefault="007C44E8" w:rsidP="00DF72BF">
            <w:pPr>
              <w:rPr>
                <w:color w:val="000000"/>
                <w:sz w:val="18"/>
                <w:szCs w:val="18"/>
              </w:rPr>
            </w:pPr>
            <w:r w:rsidRPr="00CB31C6">
              <w:rPr>
                <w:color w:val="000000"/>
                <w:sz w:val="18"/>
                <w:szCs w:val="18"/>
              </w:rPr>
              <w:t>Ежемесячное денежное вознаграждение за классное рук</w:t>
            </w:r>
            <w:r w:rsidRPr="00CB31C6">
              <w:rPr>
                <w:color w:val="000000"/>
                <w:sz w:val="18"/>
                <w:szCs w:val="18"/>
              </w:rPr>
              <w:t>о</w:t>
            </w:r>
            <w:r w:rsidRPr="00CB31C6">
              <w:rPr>
                <w:color w:val="000000"/>
                <w:sz w:val="18"/>
                <w:szCs w:val="18"/>
              </w:rPr>
              <w:t>водство педагогическим рабо</w:t>
            </w:r>
            <w:r w:rsidRPr="00CB31C6">
              <w:rPr>
                <w:color w:val="000000"/>
                <w:sz w:val="18"/>
                <w:szCs w:val="18"/>
              </w:rPr>
              <w:t>т</w:t>
            </w:r>
            <w:r w:rsidRPr="00CB31C6">
              <w:rPr>
                <w:color w:val="000000"/>
                <w:sz w:val="18"/>
                <w:szCs w:val="18"/>
              </w:rPr>
              <w:t>никам государственных и муниципальных общеобразов</w:t>
            </w:r>
            <w:r w:rsidRPr="00CB31C6">
              <w:rPr>
                <w:color w:val="000000"/>
                <w:sz w:val="18"/>
                <w:szCs w:val="18"/>
              </w:rPr>
              <w:t>а</w:t>
            </w:r>
            <w:r w:rsidRPr="00CB31C6">
              <w:rPr>
                <w:color w:val="000000"/>
                <w:sz w:val="18"/>
                <w:szCs w:val="18"/>
              </w:rPr>
              <w:t>тельных организаций (ежем</w:t>
            </w:r>
            <w:r w:rsidRPr="00CB31C6">
              <w:rPr>
                <w:color w:val="000000"/>
                <w:sz w:val="18"/>
                <w:szCs w:val="18"/>
              </w:rPr>
              <w:t>е</w:t>
            </w:r>
            <w:r w:rsidRPr="00CB31C6">
              <w:rPr>
                <w:color w:val="000000"/>
                <w:sz w:val="18"/>
                <w:szCs w:val="18"/>
              </w:rPr>
              <w:t>сячное денежное вознагражд</w:t>
            </w:r>
            <w:r w:rsidRPr="00CB31C6">
              <w:rPr>
                <w:color w:val="000000"/>
                <w:sz w:val="18"/>
                <w:szCs w:val="18"/>
              </w:rPr>
              <w:t>е</w:t>
            </w:r>
            <w:r w:rsidRPr="00CB31C6">
              <w:rPr>
                <w:color w:val="000000"/>
                <w:sz w:val="18"/>
                <w:szCs w:val="18"/>
              </w:rPr>
              <w:t>ние за классное руководство педаг</w:t>
            </w:r>
            <w:r w:rsidRPr="00CB31C6">
              <w:rPr>
                <w:color w:val="000000"/>
                <w:sz w:val="18"/>
                <w:szCs w:val="18"/>
              </w:rPr>
              <w:t>о</w:t>
            </w:r>
            <w:r w:rsidRPr="00CB31C6">
              <w:rPr>
                <w:color w:val="000000"/>
                <w:sz w:val="18"/>
                <w:szCs w:val="18"/>
              </w:rPr>
              <w:t>гическим работникам муниципальных общеобразов</w:t>
            </w:r>
            <w:r w:rsidRPr="00CB31C6">
              <w:rPr>
                <w:color w:val="000000"/>
                <w:sz w:val="18"/>
                <w:szCs w:val="18"/>
              </w:rPr>
              <w:t>а</w:t>
            </w:r>
            <w:r w:rsidRPr="00CB31C6">
              <w:rPr>
                <w:color w:val="000000"/>
                <w:sz w:val="18"/>
                <w:szCs w:val="18"/>
              </w:rPr>
              <w:t>тельных организаций, реализ</w:t>
            </w:r>
            <w:r w:rsidRPr="00CB31C6">
              <w:rPr>
                <w:color w:val="000000"/>
                <w:sz w:val="18"/>
                <w:szCs w:val="18"/>
              </w:rPr>
              <w:t>у</w:t>
            </w:r>
            <w:r w:rsidRPr="00CB31C6">
              <w:rPr>
                <w:color w:val="000000"/>
                <w:sz w:val="18"/>
                <w:szCs w:val="18"/>
              </w:rPr>
              <w:t>ющих общеобразовательные пр</w:t>
            </w:r>
            <w:r w:rsidRPr="00CB31C6">
              <w:rPr>
                <w:color w:val="000000"/>
                <w:sz w:val="18"/>
                <w:szCs w:val="18"/>
              </w:rPr>
              <w:t>о</w:t>
            </w:r>
            <w:r w:rsidRPr="00CB31C6">
              <w:rPr>
                <w:color w:val="000000"/>
                <w:sz w:val="18"/>
                <w:szCs w:val="18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 (Расходы на выплаты персоналу в целях обе</w:t>
            </w:r>
            <w:r w:rsidRPr="00CB31C6">
              <w:rPr>
                <w:color w:val="000000"/>
                <w:sz w:val="18"/>
                <w:szCs w:val="18"/>
              </w:rPr>
              <w:t>с</w:t>
            </w:r>
            <w:r w:rsidRPr="00CB31C6">
              <w:rPr>
                <w:color w:val="000000"/>
                <w:sz w:val="18"/>
                <w:szCs w:val="18"/>
              </w:rPr>
              <w:t>печения выполнения функций государственными  (муниц</w:t>
            </w:r>
            <w:r w:rsidRPr="00CB31C6">
              <w:rPr>
                <w:color w:val="000000"/>
                <w:sz w:val="18"/>
                <w:szCs w:val="18"/>
              </w:rPr>
              <w:t>и</w:t>
            </w:r>
            <w:r w:rsidRPr="00CB31C6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CB31C6">
              <w:rPr>
                <w:color w:val="000000"/>
                <w:sz w:val="18"/>
                <w:szCs w:val="18"/>
              </w:rPr>
              <w:t>ы</w:t>
            </w:r>
            <w:r w:rsidRPr="00CB31C6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3359160,00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3359160,00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959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полномочий Ивано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ской области по предоста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лению бесплатного горячего питания обучающимся, п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лучающим основное общее и среднее общее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ние в муниципальных обр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зовательных организациях, из числа детей, пасынков и падчериц граждан, прин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мающих участие (прин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мавших участие, в том числе погибших (умерших)) в сп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циальной военной операции, проводимой с 24 февраля 2022 года, из числа военн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служащих и сотрудников федеральных органов и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полнительной власти и ф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деральных государственных органов, в которых фед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ральным законом пред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смотрена военная служба, сотрудников органов вну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ренних дел Российской Федерации, граждан Росси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ской Федерации, заключи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ших после 21 сентября 2022 года контракт в соотве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ствии с пунктом 7 статьи 38 Федерального закона от 28.03.1998 № 53-ФЗ «О в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инской обязанности и вое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ной службе» или заключи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ших контракт о добровол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ном содействии в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нии задач, возложенных на Вооруженные Силы Росси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ской Федерации, сотрудн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ков уголовно-исполнительной системы Российской Федерации, в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полняющих (выполнявших) возложенные на них задачи в период проведения спец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альной военной операции, а также граждан, призванных на военную службу по 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билизации в Вооруженные Силы Российской Федер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 xml:space="preserve">ции (Закупка товаров, работ и услуг для обеспечения государственных </w:t>
            </w:r>
            <w:r w:rsidRPr="00CB31C6">
              <w:rPr>
                <w:color w:val="000000"/>
                <w:sz w:val="20"/>
                <w:szCs w:val="20"/>
              </w:rPr>
              <w:lastRenderedPageBreak/>
              <w:t>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B31C6">
              <w:rPr>
                <w:color w:val="000000"/>
                <w:sz w:val="20"/>
                <w:szCs w:val="20"/>
              </w:rPr>
              <w:t>9700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287456,40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298938,20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54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E8" w:rsidRDefault="007C44E8" w:rsidP="00DF7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Осуществление пер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данных органам местного самоуправления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полномочий Ив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новской области по выплате регионального ежемесячн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денежного вознагражд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за классное руководство педагогическим работникам муниципальных общеобр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зовательных организаций. реализующих общеобраз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вательные программы начального общего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вания. образовательные программы основного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 образования.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тельные программы средн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 общего образования (Ра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нения функций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внебюджетными фо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0110281090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2015496,00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2015496,00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54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Организация бесплатного горячего питания обуча</w:t>
            </w:r>
            <w:r w:rsidRPr="00CB31C6">
              <w:rPr>
                <w:color w:val="000000"/>
                <w:sz w:val="20"/>
                <w:szCs w:val="20"/>
              </w:rPr>
              <w:t>ю</w:t>
            </w:r>
            <w:r w:rsidRPr="00CB31C6">
              <w:rPr>
                <w:color w:val="000000"/>
                <w:sz w:val="20"/>
                <w:szCs w:val="20"/>
              </w:rPr>
              <w:t>щихся, получающих начальное общее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ние в государственных и муниципальных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организациях (о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ганизация бесплатного г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рячего питания обучающихся, пол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чающих начальное общее образование в 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образовательных организациях) (Закупка 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варов работ и услуг для обеспечения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3617510,92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3567926,97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0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313A09" w:rsidRDefault="007C44E8" w:rsidP="00DF72BF">
            <w:pPr>
              <w:rPr>
                <w:color w:val="000000"/>
                <w:sz w:val="20"/>
                <w:szCs w:val="20"/>
              </w:rPr>
            </w:pPr>
            <w:r w:rsidRPr="00313A09">
              <w:rPr>
                <w:color w:val="000000"/>
                <w:sz w:val="20"/>
                <w:szCs w:val="20"/>
              </w:rPr>
              <w:t>Организация дополнител</w:t>
            </w:r>
            <w:r w:rsidRPr="00313A09">
              <w:rPr>
                <w:color w:val="000000"/>
                <w:sz w:val="20"/>
                <w:szCs w:val="20"/>
              </w:rPr>
              <w:t>ь</w:t>
            </w:r>
            <w:r w:rsidRPr="00313A09">
              <w:rPr>
                <w:color w:val="000000"/>
                <w:sz w:val="20"/>
                <w:szCs w:val="20"/>
              </w:rPr>
              <w:t>ного образования д</w:t>
            </w:r>
            <w:r w:rsidRPr="00313A09">
              <w:rPr>
                <w:color w:val="000000"/>
                <w:sz w:val="20"/>
                <w:szCs w:val="20"/>
              </w:rPr>
              <w:t>е</w:t>
            </w:r>
            <w:r w:rsidRPr="00313A09">
              <w:rPr>
                <w:color w:val="000000"/>
                <w:sz w:val="20"/>
                <w:szCs w:val="20"/>
              </w:rPr>
              <w:t>тей в иных муниципальных обр</w:t>
            </w:r>
            <w:r w:rsidRPr="00313A09">
              <w:rPr>
                <w:color w:val="000000"/>
                <w:sz w:val="20"/>
                <w:szCs w:val="20"/>
              </w:rPr>
              <w:t>а</w:t>
            </w:r>
            <w:r w:rsidRPr="00313A09">
              <w:rPr>
                <w:color w:val="000000"/>
                <w:sz w:val="20"/>
                <w:szCs w:val="20"/>
              </w:rPr>
              <w:t>зовательных организациях  (Предоставление субсидий бю</w:t>
            </w:r>
            <w:r w:rsidRPr="00313A09">
              <w:rPr>
                <w:color w:val="000000"/>
                <w:sz w:val="20"/>
                <w:szCs w:val="20"/>
              </w:rPr>
              <w:t>д</w:t>
            </w:r>
            <w:r w:rsidRPr="00313A09">
              <w:rPr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313A09">
              <w:rPr>
                <w:color w:val="000000"/>
                <w:sz w:val="20"/>
                <w:szCs w:val="20"/>
              </w:rPr>
              <w:t>и</w:t>
            </w:r>
            <w:r w:rsidRPr="00313A09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B31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B31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3393576,33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3393576,33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4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дополнител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ного образования детей в иных муниципальных обр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зовательных организациях (</w:t>
            </w:r>
            <w:r w:rsidRPr="00313A09">
              <w:rPr>
                <w:color w:val="000000"/>
                <w:sz w:val="20"/>
                <w:szCs w:val="20"/>
              </w:rPr>
              <w:t>Предоставление субсидий бю</w:t>
            </w:r>
            <w:r w:rsidRPr="00313A09">
              <w:rPr>
                <w:color w:val="000000"/>
                <w:sz w:val="20"/>
                <w:szCs w:val="20"/>
              </w:rPr>
              <w:t>д</w:t>
            </w:r>
            <w:r w:rsidRPr="00313A09">
              <w:rPr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313A09">
              <w:rPr>
                <w:color w:val="000000"/>
                <w:sz w:val="20"/>
                <w:szCs w:val="20"/>
              </w:rPr>
              <w:t>и</w:t>
            </w:r>
            <w:r w:rsidRPr="00313A09">
              <w:rPr>
                <w:color w:val="000000"/>
                <w:sz w:val="20"/>
                <w:szCs w:val="20"/>
              </w:rPr>
              <w:t>ям</w:t>
            </w:r>
            <w:r w:rsidRPr="00CB31C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Расходы на укрепление м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териально-технической базы образовательных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ций (Закупка товаров, работ и услуг для обеспечения государственных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125000,00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125000,00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1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Расходы на укрепление м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териально-технической базы образовательных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ций (</w:t>
            </w:r>
            <w:r w:rsidRPr="00313A09">
              <w:rPr>
                <w:color w:val="000000"/>
                <w:sz w:val="20"/>
                <w:szCs w:val="20"/>
              </w:rPr>
              <w:t>Предоставление субс</w:t>
            </w:r>
            <w:r w:rsidRPr="00313A09">
              <w:rPr>
                <w:color w:val="000000"/>
                <w:sz w:val="20"/>
                <w:szCs w:val="20"/>
              </w:rPr>
              <w:t>и</w:t>
            </w:r>
            <w:r w:rsidRPr="00313A09">
              <w:rPr>
                <w:color w:val="000000"/>
                <w:sz w:val="20"/>
                <w:szCs w:val="20"/>
              </w:rPr>
              <w:t>дий бюджетным, автоно</w:t>
            </w:r>
            <w:r w:rsidRPr="00313A09">
              <w:rPr>
                <w:color w:val="000000"/>
                <w:sz w:val="20"/>
                <w:szCs w:val="20"/>
              </w:rPr>
              <w:t>м</w:t>
            </w:r>
            <w:r w:rsidRPr="00313A09">
              <w:rPr>
                <w:color w:val="000000"/>
                <w:sz w:val="20"/>
                <w:szCs w:val="20"/>
              </w:rPr>
              <w:t>ным учреждениям и иным некоммерческим организ</w:t>
            </w:r>
            <w:r w:rsidRPr="00313A09">
              <w:rPr>
                <w:color w:val="000000"/>
                <w:sz w:val="20"/>
                <w:szCs w:val="20"/>
              </w:rPr>
              <w:t>а</w:t>
            </w:r>
            <w:r w:rsidRPr="00313A09">
              <w:rPr>
                <w:color w:val="000000"/>
                <w:sz w:val="20"/>
                <w:szCs w:val="20"/>
              </w:rPr>
              <w:t>циям</w:t>
            </w:r>
            <w:r w:rsidRPr="00CB31C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09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Организация досуговой де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тельности в каникулярное время (Закупка товаров, 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14000,00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8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досуговой де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тельности в каникулярное время (</w:t>
            </w:r>
            <w:r w:rsidRPr="00313A09">
              <w:rPr>
                <w:color w:val="000000"/>
                <w:sz w:val="20"/>
                <w:szCs w:val="20"/>
              </w:rPr>
              <w:t>Предоставление су</w:t>
            </w:r>
            <w:r w:rsidRPr="00313A09">
              <w:rPr>
                <w:color w:val="000000"/>
                <w:sz w:val="20"/>
                <w:szCs w:val="20"/>
              </w:rPr>
              <w:t>б</w:t>
            </w:r>
            <w:r w:rsidRPr="00313A09">
              <w:rPr>
                <w:color w:val="000000"/>
                <w:sz w:val="20"/>
                <w:szCs w:val="20"/>
              </w:rPr>
              <w:t>сидий бюджетным, авт</w:t>
            </w:r>
            <w:r w:rsidRPr="00313A09">
              <w:rPr>
                <w:color w:val="000000"/>
                <w:sz w:val="20"/>
                <w:szCs w:val="20"/>
              </w:rPr>
              <w:t>о</w:t>
            </w:r>
            <w:r w:rsidRPr="00313A09">
              <w:rPr>
                <w:color w:val="000000"/>
                <w:sz w:val="20"/>
                <w:szCs w:val="20"/>
              </w:rPr>
              <w:t>номным учреждениям и иным некоммерческим организац</w:t>
            </w:r>
            <w:r w:rsidRPr="00313A09">
              <w:rPr>
                <w:color w:val="000000"/>
                <w:sz w:val="20"/>
                <w:szCs w:val="20"/>
              </w:rPr>
              <w:t>и</w:t>
            </w:r>
            <w:r w:rsidRPr="00313A09">
              <w:rPr>
                <w:color w:val="000000"/>
                <w:sz w:val="20"/>
                <w:szCs w:val="20"/>
              </w:rPr>
              <w:t>ям</w:t>
            </w:r>
            <w:r w:rsidRPr="00CB31C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10810,00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10810,00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4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Расходы по организации отдыха детей в каникуля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ное время в части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ции двухразового питания в лагерях дневного пребыв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466935,00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466935,00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16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Осуществление переданных государственных полном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чий по организации двухр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зового питания в лагерях дневного пребывания детей – сирот и детей, находящи</w:t>
            </w:r>
            <w:r w:rsidRPr="00CB31C6">
              <w:rPr>
                <w:color w:val="000000"/>
                <w:sz w:val="20"/>
                <w:szCs w:val="20"/>
              </w:rPr>
              <w:t>х</w:t>
            </w:r>
            <w:r w:rsidRPr="00CB31C6">
              <w:rPr>
                <w:color w:val="000000"/>
                <w:sz w:val="20"/>
                <w:szCs w:val="20"/>
              </w:rPr>
              <w:t>ся в трудной жизненной с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туации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29820,00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29820,00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46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6685943,00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6685943,00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24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учреждений(Закупка тов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480000,00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480000,00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 xml:space="preserve">дарственных </w:t>
            </w:r>
            <w:r w:rsidRPr="00CB31C6">
              <w:rPr>
                <w:color w:val="000000"/>
                <w:sz w:val="20"/>
                <w:szCs w:val="20"/>
              </w:rPr>
              <w:lastRenderedPageBreak/>
              <w:t>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39000,00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Проведение районных мероприятий в сфере образ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вания для учащихся и пед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гогических работников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43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3158800,00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3158800,00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26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87690,00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87690,00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полномочий Ивано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ской области по выплате компенсации части род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тельской платы за присмотр и уход за детьми в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организациях, ре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лизующих образовательную программу дошкольного образования (Социальное обеспечение и иные выпл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410669,00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410669,00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982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Возмещение расходов,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>св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занных с умень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CB31C6">
              <w:rPr>
                <w:color w:val="000000"/>
                <w:sz w:val="20"/>
                <w:szCs w:val="20"/>
              </w:rPr>
              <w:t>ением ра</w:t>
            </w:r>
            <w:r w:rsidRPr="00CB31C6">
              <w:rPr>
                <w:color w:val="000000"/>
                <w:sz w:val="20"/>
                <w:szCs w:val="20"/>
              </w:rPr>
              <w:t>з</w:t>
            </w:r>
            <w:r w:rsidRPr="00CB31C6">
              <w:rPr>
                <w:color w:val="000000"/>
                <w:sz w:val="20"/>
                <w:szCs w:val="20"/>
              </w:rPr>
              <w:t>мера родительской платы за присмотр и уход в муниципальных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организациях, ре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лизующих программу д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школьного образования, за детьми, пасынками и падч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 xml:space="preserve">рицами граждан, принимающих участие ( принимавших </w:t>
            </w:r>
            <w:r w:rsidRPr="00CB31C6">
              <w:rPr>
                <w:color w:val="000000"/>
                <w:sz w:val="20"/>
                <w:szCs w:val="20"/>
              </w:rPr>
              <w:lastRenderedPageBreak/>
              <w:t>уч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стие, в том числе погибших (умерших)) в сп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циальной военной операции, пров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димой с 24 февраля 2022 года, из числа военносл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жащих и сотрудников фед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ральных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>исполн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тельной власти и федерал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 государственных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>в которых ф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деральным законом предусмотрена в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енная служба, сотрудников органов внутренних дел Российской Федерации, граждан Российской Фед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рации, заключи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ших после 21 сентября 2022 года ко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тракт в соответствии с пун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том 7 статья 38 Федеральн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го закона от 28.03.1998 № 53-ФЗ "О воинской обязанности и вое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ной службе или заключи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ших контракт о добровол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ном содействии в выполнении задач, возл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женных на Вооруженные силы Российской Федер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ции, сотрудн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ков уголовно-исполнительной систем</w:t>
            </w:r>
            <w:r>
              <w:rPr>
                <w:color w:val="000000"/>
                <w:sz w:val="20"/>
                <w:szCs w:val="20"/>
              </w:rPr>
              <w:t xml:space="preserve">ы </w:t>
            </w:r>
            <w:r w:rsidRPr="00CB31C6">
              <w:rPr>
                <w:color w:val="000000"/>
                <w:sz w:val="20"/>
                <w:szCs w:val="20"/>
              </w:rPr>
              <w:t>Российской Федерации, выполняющих (выполни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ших)возложенные на них задачи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>в период проведения специальной военной оп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рации, а также граждан, призванных на военную службу по мобилизации в Вооруженные Силы Росси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ской Федерации 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321300,00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361250,00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1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both"/>
              <w:rPr>
                <w:b/>
                <w:bCs/>
                <w:sz w:val="22"/>
                <w:szCs w:val="22"/>
              </w:rPr>
            </w:pPr>
            <w:r w:rsidRPr="00840C8C">
              <w:rPr>
                <w:b/>
                <w:bCs/>
                <w:sz w:val="22"/>
                <w:szCs w:val="22"/>
              </w:rPr>
              <w:lastRenderedPageBreak/>
              <w:t>Отдел культуры, спорта и молодежной политики администрации Пале</w:t>
            </w:r>
            <w:r w:rsidRPr="00840C8C">
              <w:rPr>
                <w:b/>
                <w:bCs/>
                <w:sz w:val="22"/>
                <w:szCs w:val="22"/>
              </w:rPr>
              <w:t>х</w:t>
            </w:r>
            <w:r w:rsidRPr="00840C8C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13599038,33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135</w:t>
            </w:r>
            <w:r>
              <w:rPr>
                <w:b/>
                <w:bCs/>
                <w:sz w:val="20"/>
                <w:szCs w:val="20"/>
              </w:rPr>
              <w:t>98607,10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541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Оказание дополнительного образования детей в сфере культуры и искусства (Ра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внебюджетными фо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5348882,00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5348882,00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2907636,78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2906775,27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837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00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мероприятий по созданию системы межв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домственного взаимоде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ствия всех заинтересова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структур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безопасности граждан на территории Палехского муниципального района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2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региональных и межмуниципальных мер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приятий по работе с мол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дежью, поддержка талан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ливой молодежи, патриот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ческое воспитание молод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жи, организация 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лонтерского штаба  "Мы вместе", проведение райо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мероприятий  (Закупка товаров, работ и услуг для государственных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549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ты, передаваемые бюджетам сельских поселений из бюджета муниципального района на осуществление части полномочий в соо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ветствии с заключенными соглашениями по решению вопросов местного знач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ния, связанных с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цией библиотечного обслуживания населения, ко</w:t>
            </w:r>
            <w:r w:rsidRPr="00CB31C6">
              <w:rPr>
                <w:color w:val="000000"/>
                <w:sz w:val="20"/>
                <w:szCs w:val="20"/>
              </w:rPr>
              <w:t>м</w:t>
            </w:r>
            <w:r w:rsidRPr="00CB31C6">
              <w:rPr>
                <w:color w:val="000000"/>
                <w:sz w:val="20"/>
                <w:szCs w:val="20"/>
              </w:rPr>
              <w:t>плектование и обеспечение сохранности библиотечных фондов библиотек (Ме</w:t>
            </w:r>
            <w:r w:rsidRPr="00CB31C6">
              <w:rPr>
                <w:color w:val="000000"/>
                <w:sz w:val="20"/>
                <w:szCs w:val="20"/>
              </w:rPr>
              <w:t>ж</w:t>
            </w:r>
            <w:r w:rsidRPr="00CB31C6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1282635,00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1282635,00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541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Государственная поддержка отрасли культуры  (Реализ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ция мероприятий по моде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низации библиотек в части комплектования книжных фондов библиотек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 образований)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13247,29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13677,57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959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1788500,00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1788500,00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5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49650,00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49650,00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396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Обеспечение деятельности централизованной бухгалт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рии культуры, спорта и 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лодежной политики адм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нистрации муниципального района (Расходы на выплаты персоналу в целях обесп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чения выполнения функций государственными (мун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ципальными) органами, к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дарственными внебюдже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1011327,26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1011327,26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централизованной бухгалт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рии культуры, спорта и 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лодежной политики адм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нистрации муниципального района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187160,00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187160,00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2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Поддержка отдельных о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щественных организаций и иных некоммерческих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низаций (Палехский РОО и ВОИ) (Предоставление су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сидий бюджетным, авт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 xml:space="preserve">ганизациям) 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41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Поддержка отдельных о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щественных организаций и иных некоммерческих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низаций (Палехский райо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ный совет ветеранов войны, труда) (Предоставление су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сидий бюджетным, авт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117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физкульту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ных и спортивных меропр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ятий и организация уч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стия спортсменов Палехск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го райо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r w:rsidRPr="00CB31C6">
              <w:rPr>
                <w:color w:val="000000"/>
                <w:sz w:val="20"/>
                <w:szCs w:val="20"/>
              </w:rPr>
              <w:t>(Расходы на в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платы персоналу в целях обесп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чения выполнения функций государственными (мун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ципальными) органами, к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зенными учреждени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ми, органами управления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дарственными внебюджетными фонд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Организация физкульту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ных и спортивных меропр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ятий и организация уч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стия спортсменов Палехск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го района в выездных мер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приятиях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5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both"/>
              <w:rPr>
                <w:b/>
                <w:bCs/>
                <w:sz w:val="22"/>
                <w:szCs w:val="22"/>
              </w:rPr>
            </w:pPr>
            <w:r w:rsidRPr="00840C8C">
              <w:rPr>
                <w:b/>
                <w:bCs/>
                <w:sz w:val="22"/>
                <w:szCs w:val="22"/>
              </w:rPr>
              <w:t>Совет Палехского м</w:t>
            </w:r>
            <w:r w:rsidRPr="00840C8C">
              <w:rPr>
                <w:b/>
                <w:bCs/>
                <w:sz w:val="22"/>
                <w:szCs w:val="22"/>
              </w:rPr>
              <w:t>у</w:t>
            </w:r>
            <w:r w:rsidRPr="00840C8C">
              <w:rPr>
                <w:b/>
                <w:bCs/>
                <w:sz w:val="22"/>
                <w:szCs w:val="22"/>
              </w:rPr>
              <w:t>ниципального района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2069450,00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840C8C" w:rsidRDefault="007C44E8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2069450,00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741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функционир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вания деятельности аппар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та Совета Палехского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ципального района (Расходы на выплаты персоналу в ц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1640900,00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1640900,00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84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функционир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вания деятельности аппар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та Совета Палехского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45550,00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45550,00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10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Председателя Палехского муниципального района (Расходы на выплаты перс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дарственными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учреждениями,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нами управления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37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Возмещение расходов на осуществление полномочий депутатов Палехского муниципального района (Ра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внебюджетными фо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7C44E8" w:rsidRPr="00CB31C6" w:rsidTr="00DF72BF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0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31C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258375695,46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E8" w:rsidRPr="00CB31C6" w:rsidRDefault="007C44E8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233321424,30</w:t>
            </w:r>
          </w:p>
        </w:tc>
      </w:tr>
    </w:tbl>
    <w:p w:rsidR="007C44E8" w:rsidRDefault="007C44E8" w:rsidP="007C44E8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7C44E8" w:rsidRDefault="007C44E8" w:rsidP="007C44E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7C44E8" w:rsidRDefault="007C44E8" w:rsidP="007C44E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7C44E8" w:rsidRDefault="007C44E8" w:rsidP="007C44E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34A59" w:rsidRDefault="00F34A59">
      <w:bookmarkStart w:id="0" w:name="_GoBack"/>
      <w:bookmarkEnd w:id="0"/>
    </w:p>
    <w:sectPr w:rsidR="00F3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E8"/>
    <w:rsid w:val="007C44E8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C44E8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C44E8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4E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C44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44E8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7C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7C44E8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7C44E8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C44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C44E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7C4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4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C44E8"/>
  </w:style>
  <w:style w:type="paragraph" w:customStyle="1" w:styleId="ConsPlusTitle">
    <w:name w:val="ConsPlusTitle"/>
    <w:rsid w:val="007C44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C44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C44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C44E8"/>
    <w:rPr>
      <w:rFonts w:ascii="Calibri" w:eastAsia="Calibri" w:hAnsi="Calibri" w:cs="Times New Roman"/>
    </w:rPr>
  </w:style>
  <w:style w:type="paragraph" w:customStyle="1" w:styleId="ConsPlusNormal">
    <w:name w:val="ConsPlusNormal"/>
    <w:rsid w:val="007C4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C44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7C44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C44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7C44E8"/>
    <w:rPr>
      <w:i/>
      <w:iCs/>
    </w:rPr>
  </w:style>
  <w:style w:type="paragraph" w:styleId="ae">
    <w:name w:val="Balloon Text"/>
    <w:basedOn w:val="a"/>
    <w:link w:val="af"/>
    <w:uiPriority w:val="99"/>
    <w:rsid w:val="007C44E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7C44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7C44E8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7C44E8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7C44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7C44E8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7C44E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7C44E8"/>
  </w:style>
  <w:style w:type="character" w:customStyle="1" w:styleId="intro">
    <w:name w:val="intro"/>
    <w:rsid w:val="007C44E8"/>
  </w:style>
  <w:style w:type="character" w:styleId="af4">
    <w:name w:val="FollowedHyperlink"/>
    <w:uiPriority w:val="99"/>
    <w:unhideWhenUsed/>
    <w:rsid w:val="007C44E8"/>
    <w:rPr>
      <w:color w:val="800080"/>
      <w:u w:val="single"/>
    </w:rPr>
  </w:style>
  <w:style w:type="paragraph" w:customStyle="1" w:styleId="font5">
    <w:name w:val="font5"/>
    <w:basedOn w:val="a"/>
    <w:rsid w:val="007C44E8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7C44E8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7C44E8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7C44E8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7C44E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7C44E8"/>
    <w:pPr>
      <w:spacing w:before="100" w:beforeAutospacing="1" w:after="100" w:afterAutospacing="1"/>
    </w:pPr>
  </w:style>
  <w:style w:type="paragraph" w:customStyle="1" w:styleId="xl69">
    <w:name w:val="xl69"/>
    <w:basedOn w:val="a"/>
    <w:rsid w:val="007C44E8"/>
    <w:pPr>
      <w:spacing w:before="100" w:beforeAutospacing="1" w:after="100" w:afterAutospacing="1"/>
    </w:pPr>
  </w:style>
  <w:style w:type="paragraph" w:customStyle="1" w:styleId="xl70">
    <w:name w:val="xl70"/>
    <w:basedOn w:val="a"/>
    <w:rsid w:val="007C4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7C44E8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C44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C44E8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7C44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7C44E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7C44E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7C44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7C4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C44E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7C44E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7C44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7C44E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7C44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7C44E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C44E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7C4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7C4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C4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C44E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7C44E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7C44E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7C4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C44E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7C44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7C44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7C4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7C4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C4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7C44E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7C4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7C4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7C4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7C44E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7C44E8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7C4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7C44E8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7C4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7C4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7C44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7C4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7C44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7C44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7C44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7C44E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7C44E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7C44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7C44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C44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7C4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7C44E8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7C4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7C44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C4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7C44E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7C4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C44E8"/>
  </w:style>
  <w:style w:type="paragraph" w:customStyle="1" w:styleId="xl210">
    <w:name w:val="xl210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7C44E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7C44E8"/>
  </w:style>
  <w:style w:type="numbering" w:customStyle="1" w:styleId="4">
    <w:name w:val="Нет списка4"/>
    <w:next w:val="a2"/>
    <w:uiPriority w:val="99"/>
    <w:semiHidden/>
    <w:unhideWhenUsed/>
    <w:rsid w:val="007C44E8"/>
  </w:style>
  <w:style w:type="numbering" w:customStyle="1" w:styleId="5">
    <w:name w:val="Нет списка5"/>
    <w:next w:val="a2"/>
    <w:uiPriority w:val="99"/>
    <w:semiHidden/>
    <w:unhideWhenUsed/>
    <w:rsid w:val="007C44E8"/>
  </w:style>
  <w:style w:type="numbering" w:customStyle="1" w:styleId="6">
    <w:name w:val="Нет списка6"/>
    <w:next w:val="a2"/>
    <w:uiPriority w:val="99"/>
    <w:semiHidden/>
    <w:unhideWhenUsed/>
    <w:rsid w:val="007C44E8"/>
  </w:style>
  <w:style w:type="paragraph" w:customStyle="1" w:styleId="xl212">
    <w:name w:val="xl212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7C44E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7C44E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7C4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6">
    <w:name w:val="xl226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29">
    <w:name w:val="xl229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C44E8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C44E8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4E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C44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44E8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7C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7C44E8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7C44E8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C44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C44E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7C4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4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C44E8"/>
  </w:style>
  <w:style w:type="paragraph" w:customStyle="1" w:styleId="ConsPlusTitle">
    <w:name w:val="ConsPlusTitle"/>
    <w:rsid w:val="007C44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C44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C44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C44E8"/>
    <w:rPr>
      <w:rFonts w:ascii="Calibri" w:eastAsia="Calibri" w:hAnsi="Calibri" w:cs="Times New Roman"/>
    </w:rPr>
  </w:style>
  <w:style w:type="paragraph" w:customStyle="1" w:styleId="ConsPlusNormal">
    <w:name w:val="ConsPlusNormal"/>
    <w:rsid w:val="007C4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C44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7C44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C44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7C44E8"/>
    <w:rPr>
      <w:i/>
      <w:iCs/>
    </w:rPr>
  </w:style>
  <w:style w:type="paragraph" w:styleId="ae">
    <w:name w:val="Balloon Text"/>
    <w:basedOn w:val="a"/>
    <w:link w:val="af"/>
    <w:uiPriority w:val="99"/>
    <w:rsid w:val="007C44E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7C44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7C44E8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7C44E8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7C44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7C44E8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7C44E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7C44E8"/>
  </w:style>
  <w:style w:type="character" w:customStyle="1" w:styleId="intro">
    <w:name w:val="intro"/>
    <w:rsid w:val="007C44E8"/>
  </w:style>
  <w:style w:type="character" w:styleId="af4">
    <w:name w:val="FollowedHyperlink"/>
    <w:uiPriority w:val="99"/>
    <w:unhideWhenUsed/>
    <w:rsid w:val="007C44E8"/>
    <w:rPr>
      <w:color w:val="800080"/>
      <w:u w:val="single"/>
    </w:rPr>
  </w:style>
  <w:style w:type="paragraph" w:customStyle="1" w:styleId="font5">
    <w:name w:val="font5"/>
    <w:basedOn w:val="a"/>
    <w:rsid w:val="007C44E8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7C44E8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7C44E8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7C44E8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7C44E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7C44E8"/>
    <w:pPr>
      <w:spacing w:before="100" w:beforeAutospacing="1" w:after="100" w:afterAutospacing="1"/>
    </w:pPr>
  </w:style>
  <w:style w:type="paragraph" w:customStyle="1" w:styleId="xl69">
    <w:name w:val="xl69"/>
    <w:basedOn w:val="a"/>
    <w:rsid w:val="007C44E8"/>
    <w:pPr>
      <w:spacing w:before="100" w:beforeAutospacing="1" w:after="100" w:afterAutospacing="1"/>
    </w:pPr>
  </w:style>
  <w:style w:type="paragraph" w:customStyle="1" w:styleId="xl70">
    <w:name w:val="xl70"/>
    <w:basedOn w:val="a"/>
    <w:rsid w:val="007C4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7C44E8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C44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C44E8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7C44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7C44E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7C44E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7C44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7C4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C44E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7C44E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7C44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7C44E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7C44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7C44E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C44E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7C4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7C4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C4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C44E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7C44E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7C44E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7C4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C44E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7C44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7C44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7C4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7C4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C4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7C44E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7C4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7C4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7C4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7C44E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7C44E8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7C4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7C44E8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7C4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7C4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7C44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7C4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7C44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7C44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7C44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7C44E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7C44E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7C44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7C44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C44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7C4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7C44E8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7C4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7C44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C4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7C44E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7C4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C44E8"/>
  </w:style>
  <w:style w:type="paragraph" w:customStyle="1" w:styleId="xl210">
    <w:name w:val="xl210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7C44E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7C44E8"/>
  </w:style>
  <w:style w:type="numbering" w:customStyle="1" w:styleId="4">
    <w:name w:val="Нет списка4"/>
    <w:next w:val="a2"/>
    <w:uiPriority w:val="99"/>
    <w:semiHidden/>
    <w:unhideWhenUsed/>
    <w:rsid w:val="007C44E8"/>
  </w:style>
  <w:style w:type="numbering" w:customStyle="1" w:styleId="5">
    <w:name w:val="Нет списка5"/>
    <w:next w:val="a2"/>
    <w:uiPriority w:val="99"/>
    <w:semiHidden/>
    <w:unhideWhenUsed/>
    <w:rsid w:val="007C44E8"/>
  </w:style>
  <w:style w:type="numbering" w:customStyle="1" w:styleId="6">
    <w:name w:val="Нет списка6"/>
    <w:next w:val="a2"/>
    <w:uiPriority w:val="99"/>
    <w:semiHidden/>
    <w:unhideWhenUsed/>
    <w:rsid w:val="007C44E8"/>
  </w:style>
  <w:style w:type="paragraph" w:customStyle="1" w:styleId="xl212">
    <w:name w:val="xl212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7C44E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7C44E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7C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7C4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7C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6">
    <w:name w:val="xl226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C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29">
    <w:name w:val="xl229"/>
    <w:basedOn w:val="a"/>
    <w:rsid w:val="007C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5555</Words>
  <Characters>31668</Characters>
  <Application>Microsoft Office Word</Application>
  <DocSecurity>0</DocSecurity>
  <Lines>263</Lines>
  <Paragraphs>74</Paragraphs>
  <ScaleCrop>false</ScaleCrop>
  <Company/>
  <LinksUpToDate>false</LinksUpToDate>
  <CharactersWithSpaces>37149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2023-12-28T05:52:00Z</dcterms:created>
  <dcterms:modified xsi:type="dcterms:W3CDTF">2023-12-28T05:52:00Z</dcterms:modified>
</cp:coreProperties>
</file>