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6" w:rsidRPr="00E76759" w:rsidRDefault="00DE4283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ОСНОВНЫЕ НАПРАВЛЕНИЯ БЮДЖЕТНОЙ И НАЛОГОВОЙ </w:t>
      </w:r>
    </w:p>
    <w:p w:rsidR="00DE4283" w:rsidRPr="00E76759" w:rsidRDefault="00674320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ПОЛИТИКИ </w:t>
      </w:r>
      <w:r w:rsidR="00DB16C7" w:rsidRPr="00E76759">
        <w:rPr>
          <w:rStyle w:val="FontStyle17"/>
          <w:b/>
          <w:sz w:val="28"/>
          <w:szCs w:val="28"/>
        </w:rPr>
        <w:t xml:space="preserve">ПАЛЕХСКОГО </w:t>
      </w:r>
      <w:r w:rsidR="006B0CA4">
        <w:rPr>
          <w:rStyle w:val="FontStyle17"/>
          <w:b/>
          <w:sz w:val="28"/>
          <w:szCs w:val="28"/>
        </w:rPr>
        <w:t>ГОРОДСКОГО ПОСЕЛЕНИЯ</w:t>
      </w:r>
      <w:r w:rsidR="00DB16C7" w:rsidRPr="00E76759">
        <w:rPr>
          <w:rStyle w:val="FontStyle17"/>
          <w:b/>
          <w:sz w:val="28"/>
          <w:szCs w:val="28"/>
        </w:rPr>
        <w:t xml:space="preserve"> </w:t>
      </w:r>
      <w:r w:rsidR="00081677" w:rsidRPr="00E76759">
        <w:rPr>
          <w:rStyle w:val="FontStyle17"/>
          <w:b/>
          <w:sz w:val="28"/>
          <w:szCs w:val="28"/>
        </w:rPr>
        <w:t>НА 202</w:t>
      </w:r>
      <w:r w:rsidR="0020623C" w:rsidRPr="00E76759">
        <w:rPr>
          <w:rStyle w:val="FontStyle17"/>
          <w:b/>
          <w:sz w:val="28"/>
          <w:szCs w:val="28"/>
        </w:rPr>
        <w:t>2</w:t>
      </w:r>
      <w:r w:rsidR="00DE4283" w:rsidRPr="00E76759">
        <w:rPr>
          <w:rStyle w:val="FontStyle17"/>
          <w:b/>
          <w:sz w:val="28"/>
          <w:szCs w:val="28"/>
        </w:rPr>
        <w:t xml:space="preserve"> ГОД И ПЛАНОВЫЙ ПЕРИОД 20</w:t>
      </w:r>
      <w:r w:rsidR="00081677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3</w:t>
      </w:r>
      <w:r w:rsidR="00DE4283" w:rsidRPr="00E76759">
        <w:rPr>
          <w:rStyle w:val="FontStyle17"/>
          <w:b/>
          <w:sz w:val="28"/>
          <w:szCs w:val="28"/>
        </w:rPr>
        <w:t xml:space="preserve"> И 20</w:t>
      </w:r>
      <w:r w:rsidR="008762D1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4</w:t>
      </w:r>
      <w:r w:rsidR="00DE4283" w:rsidRPr="00E76759">
        <w:rPr>
          <w:rStyle w:val="FontStyle17"/>
          <w:b/>
          <w:sz w:val="28"/>
          <w:szCs w:val="28"/>
        </w:rPr>
        <w:t xml:space="preserve"> ГОД</w:t>
      </w:r>
      <w:r w:rsidR="0013764A">
        <w:rPr>
          <w:rStyle w:val="FontStyle17"/>
          <w:b/>
          <w:sz w:val="28"/>
          <w:szCs w:val="28"/>
        </w:rPr>
        <w:t>ОВ</w:t>
      </w:r>
    </w:p>
    <w:p w:rsidR="00DE4283" w:rsidRPr="00E76759" w:rsidRDefault="00DE4283" w:rsidP="00BA76C6">
      <w:pPr>
        <w:pStyle w:val="Style10"/>
        <w:widowControl/>
        <w:spacing w:line="240" w:lineRule="auto"/>
        <w:ind w:firstLine="686"/>
        <w:rPr>
          <w:sz w:val="28"/>
          <w:szCs w:val="28"/>
        </w:rPr>
      </w:pPr>
    </w:p>
    <w:p w:rsidR="00DE4283" w:rsidRPr="00844D6B" w:rsidRDefault="00844D6B" w:rsidP="00844D6B">
      <w:pPr>
        <w:pStyle w:val="Style10"/>
        <w:widowControl/>
        <w:numPr>
          <w:ilvl w:val="0"/>
          <w:numId w:val="3"/>
        </w:numPr>
        <w:spacing w:before="91" w:line="283" w:lineRule="exact"/>
        <w:jc w:val="center"/>
        <w:rPr>
          <w:b/>
          <w:sz w:val="28"/>
          <w:szCs w:val="28"/>
        </w:rPr>
      </w:pPr>
      <w:r w:rsidRPr="00844D6B">
        <w:rPr>
          <w:b/>
          <w:sz w:val="28"/>
          <w:szCs w:val="28"/>
        </w:rPr>
        <w:t>Основные положения</w:t>
      </w:r>
    </w:p>
    <w:p w:rsidR="00844D6B" w:rsidRPr="00844D6B" w:rsidRDefault="00844D6B" w:rsidP="00844D6B">
      <w:pPr>
        <w:pStyle w:val="Style10"/>
        <w:widowControl/>
        <w:spacing w:before="91" w:line="283" w:lineRule="exact"/>
        <w:ind w:left="1046" w:firstLine="0"/>
        <w:rPr>
          <w:b/>
          <w:sz w:val="28"/>
          <w:szCs w:val="28"/>
        </w:rPr>
      </w:pPr>
    </w:p>
    <w:p w:rsidR="0020623C" w:rsidRPr="00E76759" w:rsidRDefault="00DE4283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Основные направления бюджетной и налоговой </w:t>
      </w:r>
      <w:r w:rsidR="00674320" w:rsidRPr="00E76759">
        <w:rPr>
          <w:rStyle w:val="FontStyle17"/>
          <w:sz w:val="28"/>
          <w:szCs w:val="28"/>
        </w:rPr>
        <w:t>п</w:t>
      </w:r>
      <w:r w:rsidR="00D23FB3" w:rsidRPr="00E76759">
        <w:rPr>
          <w:rStyle w:val="FontStyle17"/>
          <w:sz w:val="28"/>
          <w:szCs w:val="28"/>
        </w:rPr>
        <w:t>олитики</w:t>
      </w:r>
      <w:r w:rsidR="00DB16C7" w:rsidRPr="00E76759">
        <w:rPr>
          <w:rStyle w:val="FontStyle17"/>
          <w:sz w:val="28"/>
          <w:szCs w:val="28"/>
        </w:rPr>
        <w:t xml:space="preserve">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D23FB3" w:rsidRPr="00E76759">
        <w:rPr>
          <w:rStyle w:val="FontStyle17"/>
          <w:sz w:val="28"/>
          <w:szCs w:val="28"/>
        </w:rPr>
        <w:t xml:space="preserve"> на 202</w:t>
      </w:r>
      <w:r w:rsidR="0020623C" w:rsidRPr="00E76759">
        <w:rPr>
          <w:rStyle w:val="FontStyle17"/>
          <w:sz w:val="28"/>
          <w:szCs w:val="28"/>
        </w:rPr>
        <w:t>2</w:t>
      </w:r>
      <w:r w:rsidRPr="00E76759">
        <w:rPr>
          <w:rStyle w:val="FontStyle17"/>
          <w:sz w:val="28"/>
          <w:szCs w:val="28"/>
        </w:rPr>
        <w:t xml:space="preserve"> год и плановый период 20</w:t>
      </w:r>
      <w:r w:rsidR="00D23FB3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3</w:t>
      </w:r>
      <w:r w:rsidRPr="00E76759">
        <w:rPr>
          <w:rStyle w:val="FontStyle17"/>
          <w:sz w:val="28"/>
          <w:szCs w:val="28"/>
        </w:rPr>
        <w:t xml:space="preserve"> и 20</w:t>
      </w:r>
      <w:r w:rsidR="008762D1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4</w:t>
      </w:r>
      <w:r w:rsidRPr="00E76759">
        <w:rPr>
          <w:rStyle w:val="FontStyle17"/>
          <w:sz w:val="28"/>
          <w:szCs w:val="28"/>
        </w:rPr>
        <w:t xml:space="preserve"> годов (далее </w:t>
      </w:r>
      <w:r w:rsidR="00115DEB" w:rsidRPr="00E76759">
        <w:rPr>
          <w:rStyle w:val="FontStyle17"/>
          <w:sz w:val="28"/>
          <w:szCs w:val="28"/>
        </w:rPr>
        <w:t>–</w:t>
      </w:r>
      <w:r w:rsidR="0013764A">
        <w:rPr>
          <w:rStyle w:val="FontStyle17"/>
          <w:sz w:val="28"/>
          <w:szCs w:val="28"/>
        </w:rPr>
        <w:t xml:space="preserve"> </w:t>
      </w:r>
      <w:r w:rsidR="0020623C" w:rsidRPr="00E76759">
        <w:rPr>
          <w:rStyle w:val="FontStyle17"/>
          <w:sz w:val="28"/>
          <w:szCs w:val="28"/>
        </w:rPr>
        <w:t>основные направления</w:t>
      </w:r>
      <w:r w:rsidRPr="00E76759">
        <w:rPr>
          <w:rStyle w:val="FontStyle17"/>
          <w:sz w:val="28"/>
          <w:szCs w:val="28"/>
        </w:rPr>
        <w:t xml:space="preserve">) разработаны в соответствии со статьями 172, 184.2 Бюджетного кодекса Российской Федерации, </w:t>
      </w:r>
      <w:r w:rsidR="00DB16C7" w:rsidRPr="00E76759">
        <w:rPr>
          <w:rStyle w:val="FontStyle17"/>
          <w:sz w:val="28"/>
          <w:szCs w:val="28"/>
        </w:rPr>
        <w:t xml:space="preserve">решением Совета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>от 1</w:t>
      </w:r>
      <w:r w:rsidR="004868A8">
        <w:rPr>
          <w:rStyle w:val="FontStyle17"/>
          <w:sz w:val="28"/>
          <w:szCs w:val="28"/>
        </w:rPr>
        <w:t>9</w:t>
      </w:r>
      <w:r w:rsidR="00DB16C7" w:rsidRPr="00E76759">
        <w:rPr>
          <w:rStyle w:val="FontStyle17"/>
          <w:sz w:val="28"/>
          <w:szCs w:val="28"/>
        </w:rPr>
        <w:t>.1</w:t>
      </w:r>
      <w:r w:rsidR="004868A8">
        <w:rPr>
          <w:rStyle w:val="FontStyle17"/>
          <w:sz w:val="28"/>
          <w:szCs w:val="28"/>
        </w:rPr>
        <w:t>0</w:t>
      </w:r>
      <w:r w:rsidR="00DB16C7" w:rsidRPr="00E76759">
        <w:rPr>
          <w:rStyle w:val="FontStyle17"/>
          <w:sz w:val="28"/>
          <w:szCs w:val="28"/>
        </w:rPr>
        <w:t xml:space="preserve">.2007 года </w:t>
      </w:r>
      <w:r w:rsidR="0020623C" w:rsidRPr="00E76759">
        <w:rPr>
          <w:rStyle w:val="FontStyle17"/>
          <w:sz w:val="28"/>
          <w:szCs w:val="28"/>
        </w:rPr>
        <w:t xml:space="preserve"> № </w:t>
      </w:r>
      <w:r w:rsidR="004868A8">
        <w:rPr>
          <w:rStyle w:val="FontStyle17"/>
          <w:sz w:val="28"/>
          <w:szCs w:val="28"/>
        </w:rPr>
        <w:t>47</w:t>
      </w:r>
      <w:r w:rsidR="0020623C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 xml:space="preserve">«О бюджетном процессе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DB16C7" w:rsidRPr="00E76759">
        <w:rPr>
          <w:rStyle w:val="FontStyle17"/>
          <w:sz w:val="28"/>
          <w:szCs w:val="28"/>
        </w:rPr>
        <w:t>»</w:t>
      </w:r>
      <w:r w:rsidR="002A504A">
        <w:rPr>
          <w:rStyle w:val="FontStyle17"/>
          <w:sz w:val="28"/>
          <w:szCs w:val="28"/>
        </w:rPr>
        <w:t>.</w:t>
      </w:r>
    </w:p>
    <w:p w:rsidR="0020623C" w:rsidRDefault="0020623C" w:rsidP="0020623C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В основу бюджетной политики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Pr="00E76759">
        <w:rPr>
          <w:rStyle w:val="FontStyle17"/>
          <w:sz w:val="28"/>
          <w:szCs w:val="28"/>
        </w:rPr>
        <w:t>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Pr="00E76759">
        <w:rPr>
          <w:rStyle w:val="FontStyle17"/>
          <w:sz w:val="28"/>
          <w:szCs w:val="28"/>
        </w:rPr>
        <w:t xml:space="preserve"> положены стратегические цели развития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Pr="00E76759">
        <w:rPr>
          <w:rStyle w:val="FontStyle17"/>
          <w:sz w:val="28"/>
          <w:szCs w:val="28"/>
        </w:rPr>
        <w:t>, сформулированные в соответствии с основными положениями Послания Президента Российской Федера</w:t>
      </w:r>
      <w:r w:rsidR="00E76759" w:rsidRPr="00E76759">
        <w:rPr>
          <w:rStyle w:val="FontStyle17"/>
          <w:sz w:val="28"/>
          <w:szCs w:val="28"/>
        </w:rPr>
        <w:t>ц</w:t>
      </w:r>
      <w:r w:rsidRPr="00E76759">
        <w:rPr>
          <w:rStyle w:val="FontStyle17"/>
          <w:sz w:val="28"/>
          <w:szCs w:val="28"/>
        </w:rPr>
        <w:t xml:space="preserve">ии, </w:t>
      </w:r>
      <w:r w:rsidR="00E76759" w:rsidRPr="00E76759">
        <w:rPr>
          <w:rStyle w:val="FontStyle17"/>
          <w:sz w:val="28"/>
          <w:szCs w:val="28"/>
        </w:rPr>
        <w:t xml:space="preserve">а также с учетом прогноза социально-экономического развития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на </w:t>
      </w:r>
      <w:r w:rsidR="002A504A">
        <w:rPr>
          <w:rStyle w:val="FontStyle17"/>
          <w:sz w:val="28"/>
          <w:szCs w:val="28"/>
        </w:rPr>
        <w:t>2022-2024 годов</w:t>
      </w:r>
      <w:r w:rsidR="00E76759" w:rsidRPr="00E76759">
        <w:rPr>
          <w:rStyle w:val="FontStyle17"/>
          <w:sz w:val="28"/>
          <w:szCs w:val="28"/>
        </w:rPr>
        <w:t>.</w:t>
      </w:r>
    </w:p>
    <w:p w:rsidR="00E80EF0" w:rsidRPr="00E76759" w:rsidRDefault="00E76759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Основные направления являются базой для формирования бюджета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Pr="00E76759">
        <w:rPr>
          <w:rStyle w:val="FontStyle17"/>
          <w:sz w:val="28"/>
          <w:szCs w:val="28"/>
        </w:rPr>
        <w:t>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="00DB16C7" w:rsidRPr="00E76759">
        <w:rPr>
          <w:rStyle w:val="FontStyle17"/>
          <w:sz w:val="28"/>
          <w:szCs w:val="28"/>
        </w:rPr>
        <w:t xml:space="preserve">, и определяют основные цели, задачи </w:t>
      </w:r>
      <w:r w:rsidR="0027717E" w:rsidRPr="00E76759">
        <w:rPr>
          <w:rStyle w:val="FontStyle17"/>
          <w:sz w:val="28"/>
          <w:szCs w:val="28"/>
        </w:rPr>
        <w:t xml:space="preserve">в среднесрочном периоде </w:t>
      </w:r>
      <w:r w:rsidR="00B75015" w:rsidRPr="00E76759">
        <w:rPr>
          <w:rStyle w:val="FontStyle17"/>
          <w:sz w:val="28"/>
          <w:szCs w:val="28"/>
        </w:rPr>
        <w:t>в области доходов и расходов бюджета</w:t>
      </w:r>
      <w:r w:rsidR="00DB16C7" w:rsidRPr="00E76759">
        <w:rPr>
          <w:rStyle w:val="FontStyle17"/>
          <w:sz w:val="28"/>
          <w:szCs w:val="28"/>
        </w:rPr>
        <w:t xml:space="preserve">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B75015" w:rsidRPr="00E76759">
        <w:rPr>
          <w:rStyle w:val="FontStyle17"/>
          <w:sz w:val="28"/>
          <w:szCs w:val="28"/>
        </w:rPr>
        <w:t>, управления муниципальным долгом</w:t>
      </w:r>
      <w:r>
        <w:rPr>
          <w:rStyle w:val="FontStyle17"/>
          <w:sz w:val="28"/>
          <w:szCs w:val="28"/>
        </w:rPr>
        <w:t xml:space="preserve">. </w:t>
      </w:r>
    </w:p>
    <w:p w:rsidR="00AD0790" w:rsidRDefault="00AD0790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>Целью основных направлений явля</w:t>
      </w:r>
      <w:r w:rsidR="00E80EF0" w:rsidRPr="00E76759">
        <w:rPr>
          <w:rStyle w:val="FontStyle17"/>
          <w:sz w:val="28"/>
          <w:szCs w:val="28"/>
        </w:rPr>
        <w:t>е</w:t>
      </w:r>
      <w:r w:rsidRPr="00E76759">
        <w:rPr>
          <w:rStyle w:val="FontStyle17"/>
          <w:sz w:val="28"/>
          <w:szCs w:val="28"/>
        </w:rPr>
        <w:t xml:space="preserve">тся </w:t>
      </w:r>
      <w:r w:rsidR="00E80EF0" w:rsidRPr="00E76759">
        <w:rPr>
          <w:rStyle w:val="FontStyle17"/>
          <w:sz w:val="28"/>
          <w:szCs w:val="28"/>
        </w:rPr>
        <w:t xml:space="preserve">описание </w:t>
      </w:r>
      <w:r w:rsidRPr="00E76759">
        <w:rPr>
          <w:rStyle w:val="FontStyle17"/>
          <w:sz w:val="28"/>
          <w:szCs w:val="28"/>
        </w:rPr>
        <w:t xml:space="preserve"> условий, принимаемых для составления проекта бюджета</w:t>
      </w:r>
      <w:r w:rsidR="00E80EF0" w:rsidRPr="00E76759">
        <w:rPr>
          <w:rStyle w:val="FontStyle17"/>
          <w:sz w:val="28"/>
          <w:szCs w:val="28"/>
        </w:rPr>
        <w:t xml:space="preserve">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="00E80EF0" w:rsidRPr="00E76759">
        <w:rPr>
          <w:rStyle w:val="FontStyle17"/>
          <w:sz w:val="28"/>
          <w:szCs w:val="28"/>
        </w:rPr>
        <w:t xml:space="preserve">(далее - бюджет </w:t>
      </w:r>
      <w:r w:rsidR="004868A8">
        <w:rPr>
          <w:rStyle w:val="FontStyle17"/>
          <w:sz w:val="28"/>
          <w:szCs w:val="28"/>
        </w:rPr>
        <w:t>поселения</w:t>
      </w:r>
      <w:r w:rsidR="00E80EF0" w:rsidRPr="00E76759">
        <w:rPr>
          <w:rStyle w:val="FontStyle17"/>
          <w:sz w:val="28"/>
          <w:szCs w:val="28"/>
        </w:rPr>
        <w:t>) на 202</w:t>
      </w:r>
      <w:r w:rsidR="00E76759">
        <w:rPr>
          <w:rStyle w:val="FontStyle17"/>
          <w:sz w:val="28"/>
          <w:szCs w:val="28"/>
        </w:rPr>
        <w:t>2</w:t>
      </w:r>
      <w:r w:rsidR="00E80EF0" w:rsidRPr="00E76759">
        <w:rPr>
          <w:rStyle w:val="FontStyle17"/>
          <w:sz w:val="28"/>
          <w:szCs w:val="28"/>
        </w:rPr>
        <w:t>-202</w:t>
      </w:r>
      <w:r w:rsidR="00E76759">
        <w:rPr>
          <w:rStyle w:val="FontStyle17"/>
          <w:sz w:val="28"/>
          <w:szCs w:val="28"/>
        </w:rPr>
        <w:t>4</w:t>
      </w:r>
      <w:r w:rsidR="00E80EF0" w:rsidRPr="00E76759">
        <w:rPr>
          <w:rStyle w:val="FontStyle17"/>
          <w:sz w:val="28"/>
          <w:szCs w:val="28"/>
        </w:rPr>
        <w:t xml:space="preserve"> годы,</w:t>
      </w:r>
      <w:r w:rsidR="00B047B4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подходов к его формированию, </w:t>
      </w:r>
      <w:r w:rsidRPr="00E76759">
        <w:rPr>
          <w:rStyle w:val="FontStyle17"/>
          <w:sz w:val="28"/>
          <w:szCs w:val="28"/>
        </w:rPr>
        <w:t xml:space="preserve">основных </w:t>
      </w:r>
      <w:r w:rsidR="00E80EF0" w:rsidRPr="00E76759">
        <w:rPr>
          <w:rStyle w:val="FontStyle17"/>
          <w:sz w:val="28"/>
          <w:szCs w:val="28"/>
        </w:rPr>
        <w:t>характеристик и прогнозируемых параметров бюджета</w:t>
      </w:r>
      <w:r w:rsidR="00E76759">
        <w:rPr>
          <w:rStyle w:val="FontStyle17"/>
          <w:sz w:val="28"/>
          <w:szCs w:val="28"/>
        </w:rPr>
        <w:t xml:space="preserve">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E80EF0" w:rsidRPr="00E76759">
        <w:rPr>
          <w:rStyle w:val="FontStyle17"/>
          <w:sz w:val="28"/>
          <w:szCs w:val="28"/>
        </w:rPr>
        <w:t>,</w:t>
      </w:r>
      <w:r w:rsidRPr="00E76759">
        <w:rPr>
          <w:rStyle w:val="FontStyle17"/>
          <w:sz w:val="28"/>
          <w:szCs w:val="28"/>
        </w:rPr>
        <w:t xml:space="preserve"> а также обеспечение прозрачности и открытости бюджетного планирования.</w:t>
      </w:r>
    </w:p>
    <w:p w:rsidR="00F76A32" w:rsidRDefault="00F76A32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Основные направлени</w:t>
      </w:r>
      <w:r w:rsidR="00BD4D98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на долгосрочную перспективу</w:t>
      </w:r>
      <w:r w:rsidR="00BD4D98">
        <w:rPr>
          <w:rStyle w:val="FontStyle17"/>
          <w:sz w:val="28"/>
          <w:szCs w:val="28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расходами, безусловное исполнение принимаемых обязательств</w:t>
      </w:r>
      <w:r w:rsidR="002D349C">
        <w:rPr>
          <w:rStyle w:val="FontStyle17"/>
          <w:sz w:val="28"/>
          <w:szCs w:val="28"/>
        </w:rPr>
        <w:t xml:space="preserve">, финансовое обеспечение реализации приоритетных для </w:t>
      </w:r>
      <w:r w:rsidR="004868A8">
        <w:rPr>
          <w:rStyle w:val="FontStyle17"/>
          <w:sz w:val="28"/>
          <w:szCs w:val="28"/>
        </w:rPr>
        <w:t>городского поселения</w:t>
      </w:r>
      <w:r w:rsidR="004868A8" w:rsidRPr="00E76759">
        <w:rPr>
          <w:rStyle w:val="FontStyle17"/>
          <w:sz w:val="28"/>
          <w:szCs w:val="28"/>
        </w:rPr>
        <w:t xml:space="preserve"> </w:t>
      </w:r>
      <w:r w:rsidR="002D349C">
        <w:rPr>
          <w:rStyle w:val="FontStyle17"/>
          <w:sz w:val="28"/>
          <w:szCs w:val="28"/>
        </w:rPr>
        <w:t>задач, поддержку предпринимательской и инвестиционной активности.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</w:t>
      </w:r>
      <w:r w:rsidR="004868A8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, решение текущих и перспективных задач наиболее эффективным способом.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связи с этим будет продолжено принятие мер, направленных на развитие доходной базы бюджета </w:t>
      </w:r>
      <w:r w:rsidR="004868A8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 xml:space="preserve">, концентрацию имеющихся ресурсов на приоритетных направлениях </w:t>
      </w:r>
      <w:r>
        <w:rPr>
          <w:rStyle w:val="FontStyle17"/>
          <w:sz w:val="28"/>
          <w:szCs w:val="28"/>
        </w:rPr>
        <w:lastRenderedPageBreak/>
        <w:t xml:space="preserve">социально-экономического развития Палехского </w:t>
      </w:r>
      <w:r w:rsidR="004868A8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, оптимизацию расходов и совершенствование долговой политики.</w:t>
      </w:r>
    </w:p>
    <w:p w:rsidR="00844D6B" w:rsidRDefault="00844D6B" w:rsidP="001F2A8D">
      <w:pPr>
        <w:ind w:firstLine="720"/>
        <w:jc w:val="both"/>
        <w:rPr>
          <w:rStyle w:val="FontStyle17"/>
          <w:sz w:val="28"/>
          <w:szCs w:val="28"/>
        </w:rPr>
      </w:pPr>
    </w:p>
    <w:p w:rsidR="00844D6B" w:rsidRDefault="00844D6B" w:rsidP="00844D6B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налоговой политики</w:t>
      </w:r>
    </w:p>
    <w:p w:rsidR="00FC1FE9" w:rsidRDefault="00FC1FE9" w:rsidP="00FC1FE9">
      <w:pPr>
        <w:pStyle w:val="af0"/>
        <w:ind w:left="1046"/>
        <w:rPr>
          <w:rStyle w:val="FontStyle17"/>
          <w:b/>
          <w:sz w:val="28"/>
          <w:szCs w:val="28"/>
        </w:rPr>
      </w:pPr>
    </w:p>
    <w:p w:rsidR="002F3DEB" w:rsidRDefault="00FC1FE9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Налоговая политика на 2022 год и на плановый период 2023 и 2024 год</w:t>
      </w:r>
      <w:r w:rsidR="00356411">
        <w:rPr>
          <w:rStyle w:val="FontStyle17"/>
          <w:sz w:val="28"/>
          <w:szCs w:val="28"/>
        </w:rPr>
        <w:t>ов</w:t>
      </w:r>
      <w:r>
        <w:rPr>
          <w:rStyle w:val="FontStyle17"/>
          <w:sz w:val="28"/>
          <w:szCs w:val="28"/>
        </w:rPr>
        <w:t xml:space="preserve"> в области доходов бюджета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потенциала, с учетом рисков, связанных с последствиями распространения эпидемии </w:t>
      </w:r>
      <w:proofErr w:type="spellStart"/>
      <w:r>
        <w:rPr>
          <w:rStyle w:val="FontStyle17"/>
          <w:sz w:val="28"/>
          <w:szCs w:val="28"/>
        </w:rPr>
        <w:t>коронавируса</w:t>
      </w:r>
      <w:proofErr w:type="spellEnd"/>
      <w:r>
        <w:rPr>
          <w:rStyle w:val="FontStyle17"/>
          <w:sz w:val="28"/>
          <w:szCs w:val="28"/>
        </w:rPr>
        <w:t xml:space="preserve">, своевременного </w:t>
      </w:r>
      <w:r w:rsidR="002F3DEB">
        <w:rPr>
          <w:rStyle w:val="FontStyle17"/>
          <w:sz w:val="28"/>
          <w:szCs w:val="28"/>
        </w:rPr>
        <w:t>реагирования на принимаемые государством меры, направленные на поддержку отдельных отраслей экономики и изменения порядка налогового администрирования, переносов сроков уплаты и налоговые льготы и отсрочки.</w:t>
      </w:r>
    </w:p>
    <w:p w:rsidR="002F3DEB" w:rsidRDefault="002F3DEB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Приоритетом</w:t>
      </w:r>
      <w:r w:rsidR="00837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налоговой политики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остается организация работы по увеличению поступлений налоговых и неналоговых доходов </w:t>
      </w:r>
      <w:r w:rsidR="00B5665D">
        <w:rPr>
          <w:rStyle w:val="FontStyle17"/>
          <w:sz w:val="28"/>
          <w:szCs w:val="28"/>
        </w:rPr>
        <w:t xml:space="preserve">в бюджет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B5665D">
        <w:rPr>
          <w:rStyle w:val="FontStyle17"/>
          <w:sz w:val="28"/>
          <w:szCs w:val="28"/>
        </w:rPr>
        <w:t>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формирования доходов бюджета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используются показатели прогноза социально-экономического развития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2022-2024 годы, составляемые управлением экономики, инвестиций и сельского хозяйства администрации Палехского муниципального района.</w:t>
      </w:r>
    </w:p>
    <w:p w:rsidR="00356411" w:rsidRDefault="00356411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Средние темпы роста фонда оплаты труда на территории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составят в 2022</w:t>
      </w:r>
      <w:r w:rsidR="001520AF">
        <w:rPr>
          <w:rStyle w:val="FontStyle17"/>
          <w:sz w:val="28"/>
          <w:szCs w:val="28"/>
        </w:rPr>
        <w:t xml:space="preserve"> году 102,8 процента, в 2023 году 105,9 процента, в 2023 году 101,7 процента.</w:t>
      </w:r>
    </w:p>
    <w:p w:rsidR="001520AF" w:rsidRDefault="001520AF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основу формирования параметров бюджета по налоговым и неналоговым доходам принимаются прогнозы поступлений по доходным источникам главных администраторов доходов.</w:t>
      </w:r>
    </w:p>
    <w:p w:rsidR="00A15815" w:rsidRDefault="00A15815" w:rsidP="00555014">
      <w:pPr>
        <w:ind w:firstLine="720"/>
        <w:jc w:val="both"/>
        <w:rPr>
          <w:rStyle w:val="FontStyle17"/>
          <w:sz w:val="28"/>
          <w:szCs w:val="28"/>
        </w:rPr>
      </w:pPr>
    </w:p>
    <w:p w:rsidR="00A15815" w:rsidRDefault="00A15815" w:rsidP="00A15815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бюджетной политики</w:t>
      </w:r>
    </w:p>
    <w:p w:rsidR="00A15815" w:rsidRDefault="00A15815" w:rsidP="00A15815">
      <w:pPr>
        <w:jc w:val="center"/>
        <w:rPr>
          <w:rStyle w:val="FontStyle17"/>
          <w:sz w:val="28"/>
          <w:szCs w:val="28"/>
        </w:rPr>
      </w:pPr>
    </w:p>
    <w:p w:rsidR="008734B3" w:rsidRDefault="008734B3" w:rsidP="008734B3">
      <w:pPr>
        <w:ind w:left="6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Основными направлениями бюджетной политики в области доходов </w:t>
      </w:r>
    </w:p>
    <w:p w:rsidR="008734B3" w:rsidRDefault="008734B3" w:rsidP="008734B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бюджета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являются:</w:t>
      </w:r>
    </w:p>
    <w:p w:rsidR="00E4617F" w:rsidRDefault="0083799C" w:rsidP="00E4617F">
      <w:pPr>
        <w:pStyle w:val="af0"/>
        <w:numPr>
          <w:ilvl w:val="0"/>
          <w:numId w:val="5"/>
        </w:num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="00E4617F">
        <w:rPr>
          <w:rStyle w:val="FontStyle17"/>
          <w:sz w:val="28"/>
          <w:szCs w:val="28"/>
        </w:rPr>
        <w:t xml:space="preserve">рганизация работы по увеличению доходов бюджета </w:t>
      </w:r>
    </w:p>
    <w:p w:rsidR="00E4617F" w:rsidRDefault="00560A29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городского поселения</w:t>
      </w:r>
      <w:r w:rsidR="00E4617F">
        <w:rPr>
          <w:rStyle w:val="FontStyle17"/>
          <w:sz w:val="28"/>
          <w:szCs w:val="28"/>
        </w:rPr>
        <w:t>: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продолжения работы по проведению претензионной работы с должниками перед бюджетом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 принятия мер принудительного взыскания задолженности.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2) </w:t>
      </w:r>
      <w:r w:rsidR="0083799C"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 xml:space="preserve">овершенствование управления муниципальным имуществом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путем:</w:t>
      </w:r>
    </w:p>
    <w:p w:rsidR="00E4617F" w:rsidRDefault="00E4617F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осуществления контроля з</w:t>
      </w:r>
      <w:r w:rsidR="00F93AF5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испол</w:t>
      </w:r>
      <w:r w:rsidR="00F93AF5">
        <w:rPr>
          <w:rStyle w:val="FontStyle17"/>
          <w:sz w:val="28"/>
          <w:szCs w:val="28"/>
        </w:rPr>
        <w:t>ьзова</w:t>
      </w:r>
      <w:r>
        <w:rPr>
          <w:rStyle w:val="FontStyle17"/>
          <w:sz w:val="28"/>
          <w:szCs w:val="28"/>
        </w:rPr>
        <w:t xml:space="preserve">нием муниципального </w:t>
      </w:r>
      <w:r>
        <w:rPr>
          <w:rStyle w:val="FontStyle17"/>
          <w:sz w:val="28"/>
          <w:szCs w:val="28"/>
        </w:rPr>
        <w:lastRenderedPageBreak/>
        <w:t xml:space="preserve">имущества </w:t>
      </w:r>
      <w:r w:rsidR="00560A29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 xml:space="preserve"> переданного в оперативное управление, безвозмездное пользование или хозяйственное ведение муниципальным учреждениям и муниципальным предприятиям</w:t>
      </w:r>
      <w:r w:rsidR="001D4B18">
        <w:rPr>
          <w:rStyle w:val="FontStyle17"/>
          <w:sz w:val="28"/>
          <w:szCs w:val="28"/>
        </w:rPr>
        <w:t xml:space="preserve">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1D4B18">
        <w:rPr>
          <w:rStyle w:val="FontStyle17"/>
          <w:sz w:val="28"/>
          <w:szCs w:val="28"/>
        </w:rPr>
        <w:t>;</w:t>
      </w:r>
    </w:p>
    <w:p w:rsidR="001D4B18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проведения анализа эффективности использования и управления муниципальным имуществом </w:t>
      </w:r>
      <w:r w:rsidR="00560A29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.</w:t>
      </w:r>
    </w:p>
    <w:p w:rsidR="008734B3" w:rsidRPr="00E4617F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Выдвигая на первый план долгосрочную финансовую устойчивость, необходимо особое внимание </w:t>
      </w:r>
      <w:r w:rsidR="00F947B5">
        <w:rPr>
          <w:rStyle w:val="FontStyle17"/>
          <w:sz w:val="28"/>
          <w:szCs w:val="28"/>
        </w:rPr>
        <w:t>обратить на эффективное использование бюджетных средств.</w:t>
      </w:r>
    </w:p>
    <w:p w:rsidR="00A15815" w:rsidRDefault="00A15815" w:rsidP="001D4B18">
      <w:pPr>
        <w:ind w:left="6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Повышение эффективности использования бюджетных средств </w:t>
      </w:r>
    </w:p>
    <w:p w:rsidR="00A15815" w:rsidRDefault="00A15815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остается приоритетной задачей бюджетной политики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2022 год и на плановый период 2023 и 2024 годов, актуальность задачи сохраняется как необходимое условие для обеспечения сбалансирован</w:t>
      </w:r>
      <w:r w:rsidR="00DF0892">
        <w:rPr>
          <w:rStyle w:val="FontStyle17"/>
          <w:sz w:val="28"/>
          <w:szCs w:val="28"/>
        </w:rPr>
        <w:t xml:space="preserve">ности бюджета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DF0892">
        <w:rPr>
          <w:rStyle w:val="FontStyle17"/>
          <w:sz w:val="28"/>
          <w:szCs w:val="28"/>
        </w:rPr>
        <w:t>.</w:t>
      </w:r>
    </w:p>
    <w:p w:rsidR="00DF0892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объема и структуры расходов бюджета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 w:rsidR="00560A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2022 год и на плановый период 2023  2024 годов учитываются следующие решения:</w:t>
      </w:r>
    </w:p>
    <w:p w:rsidR="00DF0892" w:rsidRP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национальных проектов;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«майских»  Указов Президента Российской</w:t>
      </w:r>
    </w:p>
    <w:p w:rsidR="00DF0892" w:rsidRPr="009E5014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Федерации, в том числе по</w:t>
      </w:r>
      <w:r w:rsidR="0083799C">
        <w:rPr>
          <w:rStyle w:val="FontStyle17"/>
          <w:sz w:val="28"/>
          <w:szCs w:val="28"/>
        </w:rPr>
        <w:t xml:space="preserve"> </w:t>
      </w:r>
      <w:r w:rsidRPr="009E5014">
        <w:rPr>
          <w:rStyle w:val="FontStyle17"/>
          <w:sz w:val="28"/>
          <w:szCs w:val="28"/>
        </w:rPr>
        <w:t>средством сохранения достигнутых в 2021 году индикаторов повышения оплаты труда;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 xml:space="preserve">повышение эффективности бюджетных расходов. Основной </w:t>
      </w:r>
    </w:p>
    <w:p w:rsidR="00DF0892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E5014" w:rsidRDefault="009E5014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приорит</w:t>
      </w:r>
      <w:r w:rsidR="00943113">
        <w:rPr>
          <w:rStyle w:val="FontStyle17"/>
          <w:sz w:val="28"/>
          <w:szCs w:val="28"/>
        </w:rPr>
        <w:t>етности</w:t>
      </w:r>
      <w:r>
        <w:rPr>
          <w:rStyle w:val="FontStyle17"/>
          <w:sz w:val="28"/>
          <w:szCs w:val="28"/>
        </w:rPr>
        <w:t xml:space="preserve"> финансовых ресурсов;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объективности и качества бюджетного планирования;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</w:t>
      </w:r>
      <w:r w:rsidR="00F3081B">
        <w:rPr>
          <w:rStyle w:val="FontStyle17"/>
          <w:sz w:val="28"/>
          <w:szCs w:val="28"/>
        </w:rPr>
        <w:t xml:space="preserve"> и обеспеченности стабильными доходными источниками;</w:t>
      </w:r>
    </w:p>
    <w:p w:rsidR="00F3081B" w:rsidRDefault="00F308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повышения качества финансового менеджмента в органах местного самоуправления Палехского </w:t>
      </w:r>
      <w:r w:rsidR="00560A29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.</w:t>
      </w:r>
    </w:p>
    <w:p w:rsidR="00F3081B" w:rsidRPr="00365E62" w:rsidRDefault="00F3081B" w:rsidP="00365E62">
      <w:pPr>
        <w:pStyle w:val="af0"/>
        <w:numPr>
          <w:ilvl w:val="1"/>
          <w:numId w:val="4"/>
        </w:numPr>
        <w:ind w:firstLine="633"/>
        <w:jc w:val="both"/>
        <w:rPr>
          <w:rStyle w:val="FontStyle17"/>
          <w:sz w:val="28"/>
          <w:szCs w:val="28"/>
        </w:rPr>
      </w:pPr>
      <w:r w:rsidRPr="00365E62">
        <w:rPr>
          <w:rStyle w:val="FontStyle17"/>
          <w:sz w:val="28"/>
          <w:szCs w:val="28"/>
        </w:rPr>
        <w:t>обеспечения</w:t>
      </w:r>
      <w:r w:rsidRPr="00365E62">
        <w:rPr>
          <w:rStyle w:val="FontStyle17"/>
          <w:b/>
          <w:sz w:val="28"/>
          <w:szCs w:val="28"/>
        </w:rPr>
        <w:t xml:space="preserve"> </w:t>
      </w:r>
      <w:r w:rsidRPr="00365E62">
        <w:rPr>
          <w:rStyle w:val="FontStyle17"/>
          <w:sz w:val="28"/>
          <w:szCs w:val="28"/>
        </w:rPr>
        <w:t>соблюде</w:t>
      </w:r>
      <w:r w:rsidR="0083799C" w:rsidRPr="00365E62">
        <w:rPr>
          <w:rStyle w:val="FontStyle17"/>
          <w:sz w:val="28"/>
          <w:szCs w:val="28"/>
        </w:rPr>
        <w:t xml:space="preserve">ния требований законодательства </w:t>
      </w:r>
      <w:r w:rsidRPr="00365E62">
        <w:rPr>
          <w:rStyle w:val="FontStyle17"/>
          <w:sz w:val="28"/>
          <w:szCs w:val="28"/>
        </w:rPr>
        <w:t>Российской Федерации о контрактной системе в сфере  закупок, нормативных правовых актов в части планирования  закупок, в том числе в сфере информационно коммуникационных технологий.</w:t>
      </w:r>
    </w:p>
    <w:p w:rsidR="00F3081B" w:rsidRDefault="005D3F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Бюджетные ассигнования </w:t>
      </w:r>
      <w:r w:rsidR="004E22CA">
        <w:rPr>
          <w:rStyle w:val="FontStyle17"/>
          <w:sz w:val="28"/>
          <w:szCs w:val="28"/>
        </w:rPr>
        <w:t xml:space="preserve">бюджета Палехского </w:t>
      </w:r>
      <w:r w:rsidR="006B0CA4">
        <w:rPr>
          <w:rStyle w:val="FontStyle17"/>
          <w:sz w:val="28"/>
          <w:szCs w:val="28"/>
        </w:rPr>
        <w:t>городского поселения</w:t>
      </w:r>
      <w:r w:rsidR="004E22CA">
        <w:rPr>
          <w:rStyle w:val="FontStyle17"/>
          <w:sz w:val="28"/>
          <w:szCs w:val="28"/>
        </w:rPr>
        <w:t xml:space="preserve"> на 2022 год и на плановый период 2023 и 2024 годов определяются исходя из необходимости финансового обеспечения в первоочередном порядке: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достижения национальных целей развития Российской Федерации, определенных Указом Президента Российской Федерации от 21 июля 2020 года № 204 «О национальных целях и стратегических задачах развития Российской Федерации на период до 2030 года;</w:t>
      </w:r>
    </w:p>
    <w:p w:rsidR="002052C0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73062D">
        <w:rPr>
          <w:rStyle w:val="FontStyle17"/>
          <w:sz w:val="28"/>
          <w:szCs w:val="28"/>
        </w:rPr>
        <w:t xml:space="preserve">- обеспечения уплаты в полном объеме налогов и сборов в </w:t>
      </w:r>
      <w:r w:rsidR="0073062D">
        <w:rPr>
          <w:rStyle w:val="FontStyle17"/>
          <w:sz w:val="28"/>
          <w:szCs w:val="28"/>
        </w:rPr>
        <w:lastRenderedPageBreak/>
        <w:t>соответствии с законодательством Российской Федерации о налогах</w:t>
      </w:r>
      <w:r w:rsidR="00365E62">
        <w:rPr>
          <w:rStyle w:val="FontStyle17"/>
          <w:sz w:val="28"/>
          <w:szCs w:val="28"/>
        </w:rPr>
        <w:t>,</w:t>
      </w:r>
      <w:r w:rsidR="0073062D">
        <w:rPr>
          <w:rStyle w:val="FontStyle17"/>
          <w:sz w:val="28"/>
          <w:szCs w:val="28"/>
        </w:rPr>
        <w:t xml:space="preserve"> сборах;</w:t>
      </w:r>
    </w:p>
    <w:p w:rsidR="0073062D" w:rsidRDefault="0073062D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</w:t>
      </w:r>
      <w:r w:rsidR="00365E6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реализации мероприятий, связанных с обеспечением приоритетных решений Президента Российской Федерации и Правительства Российской Федерации;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приоритетности проведения мероприятий, реализуемых в рамках муниципальных программ и (или) непрограммных направлений деятельности, с целью достижения запланированных значений целевых индикаторов муниципальных программ и эффективного использования средств бюджета </w:t>
      </w:r>
      <w:r w:rsidR="006B0CA4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распределение бюджетных ассигнований на основе анализа эффективности использования и уровня исполнения бюджетных ассигнований, предоставленных из бюджета </w:t>
      </w:r>
      <w:r w:rsidR="006B0CA4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 xml:space="preserve"> на соответствующие цели, в предыдущих периодах;</w:t>
      </w:r>
    </w:p>
    <w:p w:rsidR="00F3081B" w:rsidRDefault="007743A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D331E">
        <w:rPr>
          <w:rStyle w:val="FontStyle17"/>
          <w:sz w:val="28"/>
          <w:szCs w:val="28"/>
        </w:rPr>
        <w:t>- о</w:t>
      </w:r>
      <w:r w:rsidR="0050084E">
        <w:rPr>
          <w:rStyle w:val="FontStyle17"/>
          <w:sz w:val="28"/>
          <w:szCs w:val="28"/>
        </w:rPr>
        <w:t>беспечения учета особенностей и предоставления финансово-экономических обоснований и расчетов потребности в бюджетных ассигнованиях.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 целях повышения энергетической эффективности и обеспечения энергосбережения расходы учреждений </w:t>
      </w:r>
      <w:r w:rsidR="00560A29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 xml:space="preserve"> на оплату энергоресурсов и коммунальные услуги планируются с учетом утвержденных параметров программ по энергосбережению и повышению энергетической эффективности. При этом учреждения обязаны обеспечить снижение объема потребленных энергоресурсов и коммунальных услуг в натуральных показателях к уровню предыдущего года.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расходов бюджета </w:t>
      </w:r>
      <w:r w:rsidR="006B0CA4">
        <w:rPr>
          <w:rStyle w:val="FontStyle17"/>
          <w:sz w:val="28"/>
          <w:szCs w:val="28"/>
        </w:rPr>
        <w:t>городского поселения</w:t>
      </w:r>
      <w:r w:rsidR="00585BFF">
        <w:rPr>
          <w:rStyle w:val="FontStyle17"/>
          <w:sz w:val="28"/>
          <w:szCs w:val="28"/>
        </w:rPr>
        <w:t xml:space="preserve"> на 2022-2024 годы, будет учтена динамика плановых и фактических объемов потребления энергоресурсов и коммунальных услуг муниципальными учреждениями </w:t>
      </w:r>
      <w:r w:rsidR="006B0CA4">
        <w:rPr>
          <w:rStyle w:val="FontStyle17"/>
          <w:sz w:val="28"/>
          <w:szCs w:val="28"/>
        </w:rPr>
        <w:t>поселения</w:t>
      </w:r>
      <w:r w:rsidR="00585BFF">
        <w:rPr>
          <w:rStyle w:val="FontStyle17"/>
          <w:sz w:val="28"/>
          <w:szCs w:val="28"/>
        </w:rPr>
        <w:t xml:space="preserve"> за предыдущие годы.</w:t>
      </w:r>
    </w:p>
    <w:p w:rsidR="00585BFF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Необходимо отметить, что приказом Минэкономразвития России от 15 июля 2020 года № 425 утверждены Методические рекомендации по определению целевого уровня снижения потребления государственными (муниципальными) учреждениями суммарного объема потребленных ими энергетических ресурсов и воды.  </w:t>
      </w:r>
      <w:r w:rsidR="00543D63">
        <w:rPr>
          <w:rStyle w:val="FontStyle17"/>
          <w:sz w:val="28"/>
          <w:szCs w:val="28"/>
        </w:rPr>
        <w:t>В соответствии с</w:t>
      </w:r>
      <w:r>
        <w:rPr>
          <w:rStyle w:val="FontStyle17"/>
          <w:sz w:val="28"/>
          <w:szCs w:val="28"/>
        </w:rPr>
        <w:t xml:space="preserve"> постановлени</w:t>
      </w:r>
      <w:r w:rsidR="00543D63">
        <w:rPr>
          <w:rStyle w:val="FontStyle17"/>
          <w:sz w:val="28"/>
          <w:szCs w:val="28"/>
        </w:rPr>
        <w:t>ем</w:t>
      </w:r>
      <w:r>
        <w:rPr>
          <w:rStyle w:val="FontStyle17"/>
          <w:sz w:val="28"/>
          <w:szCs w:val="28"/>
        </w:rPr>
        <w:t xml:space="preserve"> Правительства Российской Федерации от 7 октября 2019 № 1289 главные распорядители бюджетных средств в срок до 30 сентября 2020 года должны были утвердить для находящихся в их ведении подведомственным учреждениям уровень снижения потребления ресурсов на ближайшие 3 года.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Главные распорядители бюджетных средств должны: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потенциал снижения потребления ресурсов каждого подведомственного учреждения  по каждому виду ресурсов;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целевой уровень снижения потребления ресурсов на трехлетний период;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установить подведомственным учреждениям целевой уровень снижения потребления ресурсов на 2022-2024 годы.</w:t>
      </w:r>
    </w:p>
    <w:p w:rsidR="00EB5B23" w:rsidRDefault="00EB5B2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ab/>
        <w:t>При наличии обоснований потребности в бюджетных ассигнованиях на приобретение объектов основных средств представляются документы, подтверждающие необходимость такого приобретения (постановление, распоряжение или иные нормативные правовые акты) или расчет экономической эффективности от вложенных средств на приобретение в будущем.</w:t>
      </w:r>
    </w:p>
    <w:p w:rsidR="00EB5B23" w:rsidRDefault="00EB5B23" w:rsidP="00EB5B2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Жилищно-коммунальное хозяйство</w:t>
      </w:r>
    </w:p>
    <w:p w:rsidR="00EB5B23" w:rsidRDefault="00EB5B23" w:rsidP="00EB5B23">
      <w:pPr>
        <w:rPr>
          <w:rStyle w:val="FontStyle17"/>
          <w:sz w:val="28"/>
          <w:szCs w:val="28"/>
        </w:rPr>
      </w:pPr>
    </w:p>
    <w:p w:rsidR="00EB5B23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Расходы учреждений бюджетной сферы на оплату энергоресурсов и коммунальные услуги планируются с учетом проведения энергосберегающих мероприятий.</w:t>
      </w:r>
    </w:p>
    <w:p w:rsidR="00B00590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463442">
        <w:rPr>
          <w:rStyle w:val="FontStyle17"/>
          <w:sz w:val="28"/>
          <w:szCs w:val="28"/>
        </w:rPr>
        <w:t>Т</w:t>
      </w:r>
      <w:r>
        <w:rPr>
          <w:rStyle w:val="FontStyle17"/>
          <w:sz w:val="28"/>
          <w:szCs w:val="28"/>
        </w:rPr>
        <w:t xml:space="preserve">арифы на тепловую энергию, водоснабжение </w:t>
      </w:r>
      <w:r w:rsidR="00CF3E71">
        <w:rPr>
          <w:rStyle w:val="FontStyle17"/>
          <w:sz w:val="28"/>
          <w:szCs w:val="28"/>
        </w:rPr>
        <w:t>и водоотведение для бюджетных учреждений и прочих потребителей прогнозируются</w:t>
      </w:r>
      <w:r w:rsidR="00463442">
        <w:rPr>
          <w:rStyle w:val="FontStyle17"/>
          <w:sz w:val="28"/>
          <w:szCs w:val="28"/>
        </w:rPr>
        <w:t xml:space="preserve">, в соответствии с данными </w:t>
      </w:r>
      <w:r w:rsidR="00CF3E71">
        <w:rPr>
          <w:rStyle w:val="FontStyle17"/>
          <w:sz w:val="28"/>
          <w:szCs w:val="28"/>
        </w:rPr>
        <w:t xml:space="preserve"> </w:t>
      </w:r>
      <w:r w:rsidR="00463442">
        <w:rPr>
          <w:rStyle w:val="FontStyle17"/>
          <w:sz w:val="28"/>
          <w:szCs w:val="28"/>
        </w:rPr>
        <w:t>управления экономики, инвестиций и сельского хозяйства:</w:t>
      </w:r>
    </w:p>
    <w:p w:rsidR="00691D42" w:rsidRDefault="00691D42" w:rsidP="00CF3E71">
      <w:pPr>
        <w:jc w:val="both"/>
        <w:rPr>
          <w:rStyle w:val="FontStyle1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418"/>
      </w:tblGrid>
      <w:tr w:rsidR="00B00590" w:rsidRPr="003C7322" w:rsidTr="00AB15CD">
        <w:trPr>
          <w:trHeight w:val="2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Показатели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 01.07.2021-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31.12.2021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31.12.2022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31.12.2023</w:t>
            </w:r>
          </w:p>
        </w:tc>
      </w:tr>
      <w:tr w:rsidR="00B00590" w:rsidRPr="003C7322" w:rsidTr="00AB15CD">
        <w:trPr>
          <w:trHeight w:val="384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Теплоснабжение:</w:t>
            </w:r>
          </w:p>
        </w:tc>
        <w:tc>
          <w:tcPr>
            <w:tcW w:w="1418" w:type="dxa"/>
          </w:tcPr>
          <w:p w:rsidR="00B00590" w:rsidRPr="003C7322" w:rsidRDefault="006B0CA4" w:rsidP="00AB15CD">
            <w:pPr>
              <w:autoSpaceDE/>
              <w:autoSpaceDN/>
              <w:adjustRightInd/>
              <w:jc w:val="center"/>
            </w:pPr>
            <w:r w:rsidRPr="003C7322">
              <w:t>2380,28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</w:tr>
      <w:tr w:rsidR="006B0CA4" w:rsidRPr="003C7322" w:rsidTr="00AB15CD">
        <w:trPr>
          <w:trHeight w:val="240"/>
        </w:trPr>
        <w:tc>
          <w:tcPr>
            <w:tcW w:w="2268" w:type="dxa"/>
          </w:tcPr>
          <w:p w:rsidR="006B0CA4" w:rsidRPr="003C7322" w:rsidRDefault="006B0CA4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 xml:space="preserve">Водоснабжение: </w:t>
            </w:r>
          </w:p>
        </w:tc>
        <w:tc>
          <w:tcPr>
            <w:tcW w:w="1418" w:type="dxa"/>
          </w:tcPr>
          <w:p w:rsidR="006B0CA4" w:rsidRPr="003C7322" w:rsidRDefault="006B0CA4" w:rsidP="008D5835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7" w:type="dxa"/>
          </w:tcPr>
          <w:p w:rsidR="006B0CA4" w:rsidRPr="003C7322" w:rsidRDefault="006B0CA4" w:rsidP="008D5835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8" w:type="dxa"/>
          </w:tcPr>
          <w:p w:rsidR="006B0CA4" w:rsidRPr="003C7322" w:rsidRDefault="006B0CA4" w:rsidP="008D5835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7" w:type="dxa"/>
            <w:shd w:val="clear" w:color="auto" w:fill="auto"/>
          </w:tcPr>
          <w:p w:rsidR="006B0CA4" w:rsidRPr="003C7322" w:rsidRDefault="006B0CA4" w:rsidP="008D5835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8" w:type="dxa"/>
            <w:shd w:val="clear" w:color="auto" w:fill="auto"/>
          </w:tcPr>
          <w:p w:rsidR="006B0CA4" w:rsidRPr="003C7322" w:rsidRDefault="006B0CA4" w:rsidP="008D5835">
            <w:pPr>
              <w:autoSpaceDE/>
              <w:autoSpaceDN/>
              <w:adjustRightInd/>
              <w:jc w:val="right"/>
            </w:pPr>
            <w:r w:rsidRPr="003C7322">
              <w:t>31,41</w:t>
            </w:r>
          </w:p>
        </w:tc>
      </w:tr>
      <w:tr w:rsidR="006B0CA4" w:rsidRPr="003C7322" w:rsidTr="00AB15CD">
        <w:trPr>
          <w:trHeight w:val="300"/>
        </w:trPr>
        <w:tc>
          <w:tcPr>
            <w:tcW w:w="2268" w:type="dxa"/>
          </w:tcPr>
          <w:p w:rsidR="006B0CA4" w:rsidRPr="003C7322" w:rsidRDefault="006B0CA4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Водоотведение:</w:t>
            </w:r>
          </w:p>
        </w:tc>
        <w:tc>
          <w:tcPr>
            <w:tcW w:w="1418" w:type="dxa"/>
          </w:tcPr>
          <w:p w:rsidR="006B0CA4" w:rsidRPr="003C7322" w:rsidRDefault="006B0CA4" w:rsidP="006F61B7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7" w:type="dxa"/>
          </w:tcPr>
          <w:p w:rsidR="006B0CA4" w:rsidRPr="003C7322" w:rsidRDefault="006B0CA4" w:rsidP="006F61B7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8" w:type="dxa"/>
          </w:tcPr>
          <w:p w:rsidR="006B0CA4" w:rsidRPr="003C7322" w:rsidRDefault="006B0CA4" w:rsidP="006F61B7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7" w:type="dxa"/>
            <w:shd w:val="clear" w:color="auto" w:fill="auto"/>
          </w:tcPr>
          <w:p w:rsidR="006B0CA4" w:rsidRPr="003C7322" w:rsidRDefault="006B0CA4" w:rsidP="006F61B7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8" w:type="dxa"/>
            <w:shd w:val="clear" w:color="auto" w:fill="auto"/>
          </w:tcPr>
          <w:p w:rsidR="006B0CA4" w:rsidRPr="003C7322" w:rsidRDefault="006B0CA4" w:rsidP="006F61B7">
            <w:pPr>
              <w:autoSpaceDE/>
              <w:autoSpaceDN/>
              <w:adjustRightInd/>
              <w:jc w:val="right"/>
            </w:pPr>
            <w:r w:rsidRPr="003C7322">
              <w:t>27,07</w:t>
            </w:r>
          </w:p>
        </w:tc>
      </w:tr>
    </w:tbl>
    <w:p w:rsidR="00CF3E71" w:rsidRDefault="00CF3E71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Особенности формирования, распределения и обоснования бюджетных ассигнований бюджета Палехского </w:t>
      </w:r>
      <w:r w:rsidR="006B0CA4">
        <w:rPr>
          <w:rStyle w:val="FontStyle17"/>
          <w:b/>
          <w:sz w:val="28"/>
          <w:szCs w:val="28"/>
        </w:rPr>
        <w:t>городского поселения</w:t>
      </w:r>
      <w:r>
        <w:rPr>
          <w:rStyle w:val="FontStyle17"/>
          <w:b/>
          <w:sz w:val="28"/>
          <w:szCs w:val="28"/>
        </w:rPr>
        <w:t xml:space="preserve"> на реализацию муниципальных программ Палехского </w:t>
      </w:r>
      <w:r w:rsidR="006B0CA4">
        <w:rPr>
          <w:rStyle w:val="FontStyle17"/>
          <w:b/>
          <w:sz w:val="28"/>
          <w:szCs w:val="28"/>
        </w:rPr>
        <w:t>городского поселения</w:t>
      </w:r>
      <w:r>
        <w:rPr>
          <w:rStyle w:val="FontStyle17"/>
          <w:b/>
          <w:sz w:val="28"/>
          <w:szCs w:val="28"/>
        </w:rPr>
        <w:t xml:space="preserve"> на 2022 год и на плановый период 2023 и 2024 годов</w:t>
      </w: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</w:p>
    <w:p w:rsidR="00BC4893" w:rsidRDefault="00BC4893" w:rsidP="00BC489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на реализацию муниципальных программ на 2022 год и на плановый период 2023 и 2024 годов необходимо обеспечить консолидацию бюджетных ассигнований всех уровней бюджетов, направленных на достижение целей соответствующих муниципальных программ.</w:t>
      </w:r>
    </w:p>
    <w:p w:rsidR="00BC4893" w:rsidRDefault="00BC4893" w:rsidP="00BC4893">
      <w:pPr>
        <w:rPr>
          <w:rStyle w:val="FontStyle17"/>
          <w:sz w:val="28"/>
          <w:szCs w:val="28"/>
        </w:rPr>
      </w:pP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Муниципальная программа</w:t>
      </w: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«Развитие  физической культуры и массового спорта в Палехском </w:t>
      </w:r>
      <w:r w:rsidR="00560A29">
        <w:rPr>
          <w:rStyle w:val="FontStyle17"/>
          <w:sz w:val="28"/>
          <w:szCs w:val="28"/>
        </w:rPr>
        <w:t>городско</w:t>
      </w:r>
      <w:r w:rsidR="00560A29">
        <w:rPr>
          <w:rStyle w:val="FontStyle17"/>
          <w:sz w:val="28"/>
          <w:szCs w:val="28"/>
        </w:rPr>
        <w:t>м</w:t>
      </w:r>
      <w:r w:rsidR="00560A29">
        <w:rPr>
          <w:rStyle w:val="FontStyle17"/>
          <w:sz w:val="28"/>
          <w:szCs w:val="28"/>
        </w:rPr>
        <w:t xml:space="preserve"> поселени</w:t>
      </w:r>
      <w:r w:rsidR="00560A29">
        <w:rPr>
          <w:rStyle w:val="FontStyle17"/>
          <w:sz w:val="28"/>
          <w:szCs w:val="28"/>
        </w:rPr>
        <w:t>и</w:t>
      </w:r>
      <w:r>
        <w:rPr>
          <w:rStyle w:val="FontStyle17"/>
          <w:b/>
          <w:sz w:val="28"/>
          <w:szCs w:val="28"/>
        </w:rPr>
        <w:t>»</w:t>
      </w: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</w:p>
    <w:p w:rsidR="003F73D1" w:rsidRDefault="003F73D1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распределении бюджетных ассигнований по муниципальной программе «Развитие физической культуры и массового спорта в Палехском </w:t>
      </w:r>
      <w:r w:rsidR="00560A29">
        <w:rPr>
          <w:rStyle w:val="FontStyle17"/>
          <w:sz w:val="28"/>
          <w:szCs w:val="28"/>
        </w:rPr>
        <w:t>городско</w:t>
      </w:r>
      <w:r w:rsidR="00560A29">
        <w:rPr>
          <w:rStyle w:val="FontStyle17"/>
          <w:sz w:val="28"/>
          <w:szCs w:val="28"/>
        </w:rPr>
        <w:t>м</w:t>
      </w:r>
      <w:r w:rsidR="00560A29">
        <w:rPr>
          <w:rStyle w:val="FontStyle17"/>
          <w:sz w:val="28"/>
          <w:szCs w:val="28"/>
        </w:rPr>
        <w:t xml:space="preserve"> поселени</w:t>
      </w:r>
      <w:r w:rsidR="00560A29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>»</w:t>
      </w:r>
      <w:r w:rsidR="003858A8">
        <w:rPr>
          <w:rStyle w:val="FontStyle17"/>
          <w:sz w:val="28"/>
          <w:szCs w:val="28"/>
        </w:rPr>
        <w:t xml:space="preserve"> рекомендуется учитывать: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финансовое обеспечение мероприятий, реализуемых  в рамках муниципальной программы, направленных на увеличение доли граждан, </w:t>
      </w:r>
      <w:r>
        <w:rPr>
          <w:rStyle w:val="FontStyle17"/>
          <w:sz w:val="28"/>
          <w:szCs w:val="28"/>
        </w:rPr>
        <w:lastRenderedPageBreak/>
        <w:t>ведущих здоровый образ жизни, а также увеличение доли граждан, систематически занимающихся физической культурой и спортом;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на организацию проведения региональных, межмуниципальных физкультурных, физкультурно-оздоровительных и спортивных мероприятий, в том числе среди лиц с ограниченными возможностями здоровья и инвалидов.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</w:p>
    <w:p w:rsidR="003858A8" w:rsidRDefault="003E70AF" w:rsidP="003858A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70A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</w:t>
      </w:r>
      <w:r w:rsidRPr="00560A29">
        <w:rPr>
          <w:rFonts w:ascii="Times New Roman CYR" w:hAnsi="Times New Roman CYR" w:cs="Times New Roman CYR"/>
          <w:b/>
          <w:sz w:val="28"/>
          <w:szCs w:val="28"/>
        </w:rPr>
        <w:t xml:space="preserve">Палехского </w:t>
      </w:r>
      <w:r w:rsidR="00560A29" w:rsidRPr="00560A29">
        <w:rPr>
          <w:rStyle w:val="FontStyle17"/>
          <w:b/>
          <w:sz w:val="28"/>
          <w:szCs w:val="28"/>
        </w:rPr>
        <w:t>городского поселения</w:t>
      </w:r>
      <w:r w:rsidR="00560A29" w:rsidRPr="00560A2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60A29">
        <w:rPr>
          <w:rFonts w:ascii="Times New Roman CYR" w:hAnsi="Times New Roman CYR" w:cs="Times New Roman CYR"/>
          <w:b/>
          <w:sz w:val="28"/>
          <w:szCs w:val="28"/>
        </w:rPr>
        <w:t xml:space="preserve">«Развитие транспортной  системы Палехского </w:t>
      </w:r>
      <w:r w:rsidR="00560A29" w:rsidRPr="00560A29">
        <w:rPr>
          <w:rStyle w:val="FontStyle17"/>
          <w:b/>
          <w:sz w:val="28"/>
          <w:szCs w:val="28"/>
        </w:rPr>
        <w:t>городского поселения</w:t>
      </w:r>
      <w:r w:rsidRPr="00560A29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E70AF" w:rsidRPr="003E70AF" w:rsidRDefault="003E70AF" w:rsidP="003858A8">
      <w:pPr>
        <w:jc w:val="center"/>
        <w:rPr>
          <w:rStyle w:val="FontStyle17"/>
          <w:b/>
          <w:sz w:val="28"/>
          <w:szCs w:val="28"/>
        </w:rPr>
      </w:pPr>
    </w:p>
    <w:p w:rsidR="003858A8" w:rsidRDefault="003858A8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формирования и распределения ассигнований муниципального дорожного фонда</w:t>
      </w:r>
    </w:p>
    <w:p w:rsidR="003858A8" w:rsidRDefault="003858A8" w:rsidP="003858A8">
      <w:pPr>
        <w:jc w:val="center"/>
        <w:rPr>
          <w:rStyle w:val="FontStyle17"/>
          <w:b/>
          <w:sz w:val="28"/>
          <w:szCs w:val="28"/>
        </w:rPr>
      </w:pPr>
    </w:p>
    <w:p w:rsidR="003858A8" w:rsidRDefault="003858A8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Формирование дорожного фонда осуществляется в соответствии с требованиями пункта 4 статьи 179.4 Бюджетного кодекса Российской Федерации, в объеме не менее прогнозируемого объема средств бюджета Палехского </w:t>
      </w:r>
      <w:r w:rsidR="006B0CA4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 xml:space="preserve"> от отдельных видов, закрепленных налоговых доходов.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Актуализация муниципальной программы должна осуществляться с учетом необходимости осуществления финансового обеспечения ранее принятых обязательств, в том числе приоритетного выполнения работ по объектам незавершенного строительства, а также капитального ремонта и ремонта объектов транспортной инфраструктуры.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Кроме того, в очередном году должны быть реализованы меры по повышению эффективности бюджетных расходов на финансирование дорожной деятельности.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рассмотрении предложений по включению новых объектов строительства (реконструкции), капитального ремонта и ремонта </w:t>
      </w:r>
      <w:r w:rsidR="00553A39">
        <w:rPr>
          <w:rStyle w:val="FontStyle17"/>
          <w:sz w:val="28"/>
          <w:szCs w:val="28"/>
        </w:rPr>
        <w:t>в муниципальную программу обязательным условием является наличие проектно-сметной документации, а также необходимых ресурсов для содержания и эксплуатации действующих и вводимых объектов.</w:t>
      </w:r>
    </w:p>
    <w:p w:rsidR="00553A39" w:rsidRDefault="00553A39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Субсидии из областного бюджета на строительство (реконструкцию) автомобильных дорог местного значения предусматриваются только при условии наличия проектно-сметной документации, а также обеспечения соответствующего уровня </w:t>
      </w:r>
      <w:proofErr w:type="spellStart"/>
      <w:r>
        <w:rPr>
          <w:rStyle w:val="FontStyle17"/>
          <w:sz w:val="28"/>
          <w:szCs w:val="28"/>
        </w:rPr>
        <w:t>софинансирования</w:t>
      </w:r>
      <w:proofErr w:type="spellEnd"/>
      <w:r>
        <w:rPr>
          <w:rStyle w:val="FontStyle17"/>
          <w:sz w:val="28"/>
          <w:szCs w:val="28"/>
        </w:rPr>
        <w:t xml:space="preserve"> из бюджета Палехского </w:t>
      </w:r>
      <w:r w:rsidR="006B0CA4">
        <w:rPr>
          <w:rStyle w:val="FontStyle17"/>
          <w:sz w:val="28"/>
          <w:szCs w:val="28"/>
        </w:rPr>
        <w:t>городского поселения</w:t>
      </w:r>
      <w:r>
        <w:rPr>
          <w:rStyle w:val="FontStyle17"/>
          <w:sz w:val="28"/>
          <w:szCs w:val="28"/>
        </w:rPr>
        <w:t>, согласно нормативным правовым актам, принятым Правительством Ивановской области.</w:t>
      </w:r>
    </w:p>
    <w:p w:rsidR="003E70AF" w:rsidRDefault="003E70AF" w:rsidP="003858A8">
      <w:pPr>
        <w:jc w:val="both"/>
        <w:rPr>
          <w:rStyle w:val="FontStyle17"/>
          <w:sz w:val="28"/>
          <w:szCs w:val="28"/>
        </w:rPr>
      </w:pPr>
    </w:p>
    <w:p w:rsidR="003858A8" w:rsidRDefault="00553A39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отражения бюджетных ассигнований по кодам классификации расходов бюджетов на 2022 год и на плановый период 2023 и 2024 годов</w:t>
      </w:r>
    </w:p>
    <w:p w:rsidR="003858A8" w:rsidRPr="003858A8" w:rsidRDefault="003858A8" w:rsidP="003858A8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F947B5" w:rsidRDefault="00F947B5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Распределение бюджетных ассигнований на 2022 год и на плановый период 2023 и 2024 годов по соответствующим кодам </w:t>
      </w:r>
      <w:r w:rsidR="00EF6260">
        <w:rPr>
          <w:rStyle w:val="FontStyle17"/>
          <w:sz w:val="28"/>
          <w:szCs w:val="28"/>
        </w:rPr>
        <w:t xml:space="preserve">бюджетной </w:t>
      </w:r>
      <w:r>
        <w:rPr>
          <w:rStyle w:val="FontStyle17"/>
          <w:sz w:val="28"/>
          <w:szCs w:val="28"/>
        </w:rPr>
        <w:t>классификации расходо</w:t>
      </w:r>
      <w:r w:rsidR="00EF6260">
        <w:rPr>
          <w:rStyle w:val="FontStyle17"/>
          <w:sz w:val="28"/>
          <w:szCs w:val="28"/>
        </w:rPr>
        <w:t xml:space="preserve">в бюджетов следует осуществлять   в соответствии </w:t>
      </w:r>
      <w:r w:rsidR="00EF6260">
        <w:rPr>
          <w:rStyle w:val="FontStyle17"/>
          <w:sz w:val="28"/>
          <w:szCs w:val="28"/>
        </w:rPr>
        <w:lastRenderedPageBreak/>
        <w:t>с приказами Министерства финансов Российской Федерации:</w:t>
      </w:r>
    </w:p>
    <w:p w:rsidR="00EF6260" w:rsidRDefault="00EF6260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 (далее – Приказ № 75н);</w:t>
      </w:r>
    </w:p>
    <w:p w:rsidR="00507816" w:rsidRDefault="00EF6260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 -  от 11 июня 2021 года № 78н «О внесении изменений в порядок и применение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года № 85н (</w:t>
      </w:r>
      <w:r w:rsidR="0088014B">
        <w:rPr>
          <w:rStyle w:val="FontStyle17"/>
          <w:sz w:val="28"/>
          <w:szCs w:val="28"/>
        </w:rPr>
        <w:t>далее- Приказ 78н), применя</w:t>
      </w:r>
      <w:r w:rsidR="00443F86">
        <w:rPr>
          <w:rStyle w:val="FontStyle17"/>
          <w:sz w:val="28"/>
          <w:szCs w:val="28"/>
        </w:rPr>
        <w:t xml:space="preserve">ются </w:t>
      </w:r>
      <w:r>
        <w:rPr>
          <w:rStyle w:val="FontStyle17"/>
          <w:sz w:val="28"/>
          <w:szCs w:val="28"/>
        </w:rPr>
        <w:t xml:space="preserve"> к правоотношениям, возник</w:t>
      </w:r>
      <w:r w:rsidR="00443F86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им при составлении и исполнении бюджетов бюджетно</w:t>
      </w:r>
      <w:r w:rsidR="00443F86">
        <w:rPr>
          <w:rStyle w:val="FontStyle17"/>
          <w:sz w:val="28"/>
          <w:szCs w:val="28"/>
        </w:rPr>
        <w:t xml:space="preserve">й системы Российской Федерации </w:t>
      </w:r>
      <w:r>
        <w:rPr>
          <w:rStyle w:val="FontStyle17"/>
          <w:sz w:val="28"/>
          <w:szCs w:val="28"/>
        </w:rPr>
        <w:t xml:space="preserve">на 2022 год </w:t>
      </w:r>
      <w:r w:rsidR="008C2051">
        <w:rPr>
          <w:rStyle w:val="FontStyle17"/>
          <w:sz w:val="28"/>
          <w:szCs w:val="28"/>
        </w:rPr>
        <w:t>(на 2022 год и на плановый период 203 и 2024 годов)</w:t>
      </w:r>
      <w:r w:rsidR="00507816">
        <w:rPr>
          <w:rStyle w:val="FontStyle17"/>
          <w:sz w:val="28"/>
          <w:szCs w:val="28"/>
        </w:rPr>
        <w:t>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в соответствии с распоряжением Правительства Российской Федерации от 22 июня 2021 года № 1689-р, актуализирующий перечень государственных программ Российской Федерации;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в соответствии с постановлением Правительства Российской Федерации от 26 мая 2021 года № 786 «О системе управления государственными программами Российской Федера</w:t>
      </w:r>
      <w:r w:rsidR="00E60548">
        <w:rPr>
          <w:rStyle w:val="FontStyle17"/>
          <w:sz w:val="28"/>
          <w:szCs w:val="28"/>
        </w:rPr>
        <w:t>ции» утверждено Положение «О системе управления государственными программами Российской Федерации».</w:t>
      </w:r>
      <w:r w:rsidR="00515639">
        <w:rPr>
          <w:rStyle w:val="FontStyle17"/>
          <w:sz w:val="28"/>
          <w:szCs w:val="28"/>
        </w:rPr>
        <w:t xml:space="preserve"> Пунктом</w:t>
      </w:r>
      <w:r w:rsidR="000A3731">
        <w:rPr>
          <w:rStyle w:val="FontStyle17"/>
          <w:sz w:val="28"/>
          <w:szCs w:val="28"/>
        </w:rPr>
        <w:t xml:space="preserve"> </w:t>
      </w:r>
      <w:r w:rsidR="00515639">
        <w:rPr>
          <w:rStyle w:val="FontStyle17"/>
          <w:sz w:val="28"/>
          <w:szCs w:val="28"/>
        </w:rPr>
        <w:t xml:space="preserve">7 указанного постановления органами исполнительной власти субъектов рекомендовано учитывать нормы </w:t>
      </w:r>
      <w:r w:rsidR="00E60548">
        <w:rPr>
          <w:rStyle w:val="FontStyle17"/>
          <w:sz w:val="28"/>
          <w:szCs w:val="28"/>
        </w:rPr>
        <w:t>данного Положения с учетом:</w:t>
      </w:r>
    </w:p>
    <w:p w:rsidR="00E60548" w:rsidRDefault="00E60548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2022 год и на плановый период 2023 и 2024 годов;</w:t>
      </w:r>
    </w:p>
    <w:p w:rsidR="00507816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2021 год и на плановый период 2022 и 2023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 (подразделов) и видов расходов классификации расходов бюджетов, применяемых при составлении и исполнении бюджетов субъектов Российской Федерации начиная с бюджетов  на 2022 год и на плановый период 2023 и 2024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2021 год и на плановый период 2022 и 2023 годов;</w:t>
      </w:r>
    </w:p>
    <w:p w:rsidR="00E60548" w:rsidRDefault="00507816" w:rsidP="00560A29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8044C2">
        <w:rPr>
          <w:rStyle w:val="FontStyle17"/>
          <w:sz w:val="28"/>
          <w:szCs w:val="28"/>
        </w:rPr>
        <w:t>сопоставительной</w:t>
      </w:r>
      <w:r w:rsidR="000A3731">
        <w:rPr>
          <w:rStyle w:val="FontStyle17"/>
          <w:sz w:val="28"/>
          <w:szCs w:val="28"/>
        </w:rPr>
        <w:t xml:space="preserve"> </w:t>
      </w:r>
      <w:r w:rsidR="00E60548">
        <w:rPr>
          <w:rStyle w:val="FontStyle17"/>
          <w:sz w:val="28"/>
          <w:szCs w:val="28"/>
        </w:rPr>
        <w:t>таблицы изменений единых для бюджетов бюджетной системы Российской Федерации видов расходов классификации расходов бюджетов, применяемых в 2021 году, к применяемым в 2022 году и пла</w:t>
      </w:r>
      <w:r w:rsidR="0016169E">
        <w:rPr>
          <w:rStyle w:val="FontStyle17"/>
          <w:sz w:val="28"/>
          <w:szCs w:val="28"/>
        </w:rPr>
        <w:t>новом периоде 2023 и 2024 годах.</w:t>
      </w: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  <w:bookmarkStart w:id="0" w:name="_GoBack"/>
      <w:bookmarkEnd w:id="0"/>
    </w:p>
    <w:sectPr w:rsidR="002F3DEB" w:rsidSect="00EE520E">
      <w:headerReference w:type="default" r:id="rId9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A" w:rsidRDefault="00C95A3A">
      <w:r>
        <w:separator/>
      </w:r>
    </w:p>
  </w:endnote>
  <w:endnote w:type="continuationSeparator" w:id="0">
    <w:p w:rsidR="00C95A3A" w:rsidRDefault="00C95A3A" w:rsidP="00D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A" w:rsidRDefault="00C95A3A">
      <w:r>
        <w:separator/>
      </w:r>
    </w:p>
  </w:footnote>
  <w:footnote w:type="continuationSeparator" w:id="0">
    <w:p w:rsidR="00C95A3A" w:rsidRDefault="00C95A3A" w:rsidP="00DE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815468B"/>
    <w:multiLevelType w:val="hybridMultilevel"/>
    <w:tmpl w:val="16DAF98C"/>
    <w:lvl w:ilvl="0" w:tplc="207C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F6FEE"/>
    <w:multiLevelType w:val="hybridMultilevel"/>
    <w:tmpl w:val="6F26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35CC"/>
    <w:multiLevelType w:val="hybridMultilevel"/>
    <w:tmpl w:val="53D8F54E"/>
    <w:lvl w:ilvl="0" w:tplc="5848363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F62FB"/>
    <w:rsid w:val="00002F94"/>
    <w:rsid w:val="00003C8C"/>
    <w:rsid w:val="000046C0"/>
    <w:rsid w:val="00010665"/>
    <w:rsid w:val="00010A24"/>
    <w:rsid w:val="00010D2D"/>
    <w:rsid w:val="00015E10"/>
    <w:rsid w:val="00031F67"/>
    <w:rsid w:val="000432B7"/>
    <w:rsid w:val="00044C4B"/>
    <w:rsid w:val="00050A3C"/>
    <w:rsid w:val="000577EF"/>
    <w:rsid w:val="00060743"/>
    <w:rsid w:val="000633BA"/>
    <w:rsid w:val="000718E7"/>
    <w:rsid w:val="00074CC5"/>
    <w:rsid w:val="00081677"/>
    <w:rsid w:val="00081FBA"/>
    <w:rsid w:val="00081FE8"/>
    <w:rsid w:val="0008692D"/>
    <w:rsid w:val="000A2309"/>
    <w:rsid w:val="000A3731"/>
    <w:rsid w:val="000A5517"/>
    <w:rsid w:val="000B0221"/>
    <w:rsid w:val="000B4EEF"/>
    <w:rsid w:val="000C020B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3764A"/>
    <w:rsid w:val="001433BA"/>
    <w:rsid w:val="00146CB2"/>
    <w:rsid w:val="001520AF"/>
    <w:rsid w:val="00153799"/>
    <w:rsid w:val="00155CA6"/>
    <w:rsid w:val="0016169E"/>
    <w:rsid w:val="00166A1A"/>
    <w:rsid w:val="001672DA"/>
    <w:rsid w:val="00177150"/>
    <w:rsid w:val="00194C21"/>
    <w:rsid w:val="001A272F"/>
    <w:rsid w:val="001A4880"/>
    <w:rsid w:val="001A68DF"/>
    <w:rsid w:val="001C34F5"/>
    <w:rsid w:val="001D2704"/>
    <w:rsid w:val="001D4B18"/>
    <w:rsid w:val="001E5ECB"/>
    <w:rsid w:val="001E7DE8"/>
    <w:rsid w:val="001F01BA"/>
    <w:rsid w:val="001F2A8D"/>
    <w:rsid w:val="001F57D0"/>
    <w:rsid w:val="002040A6"/>
    <w:rsid w:val="002052C0"/>
    <w:rsid w:val="0020623C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504A"/>
    <w:rsid w:val="002A6CE2"/>
    <w:rsid w:val="002B26FE"/>
    <w:rsid w:val="002B5936"/>
    <w:rsid w:val="002B5B71"/>
    <w:rsid w:val="002B7100"/>
    <w:rsid w:val="002C0EF6"/>
    <w:rsid w:val="002C26B7"/>
    <w:rsid w:val="002C427E"/>
    <w:rsid w:val="002D349C"/>
    <w:rsid w:val="002D6DA7"/>
    <w:rsid w:val="002E21F9"/>
    <w:rsid w:val="002E372E"/>
    <w:rsid w:val="002E5527"/>
    <w:rsid w:val="002F3DEB"/>
    <w:rsid w:val="00304BFD"/>
    <w:rsid w:val="00310F60"/>
    <w:rsid w:val="0031464D"/>
    <w:rsid w:val="003223C2"/>
    <w:rsid w:val="003225C1"/>
    <w:rsid w:val="00326467"/>
    <w:rsid w:val="003410B9"/>
    <w:rsid w:val="00343B24"/>
    <w:rsid w:val="00353592"/>
    <w:rsid w:val="00356411"/>
    <w:rsid w:val="00365E62"/>
    <w:rsid w:val="003711E3"/>
    <w:rsid w:val="00373A50"/>
    <w:rsid w:val="00373AE6"/>
    <w:rsid w:val="00380113"/>
    <w:rsid w:val="003810D3"/>
    <w:rsid w:val="003815C5"/>
    <w:rsid w:val="003858A8"/>
    <w:rsid w:val="00387ACE"/>
    <w:rsid w:val="00392357"/>
    <w:rsid w:val="003933E3"/>
    <w:rsid w:val="00394FBA"/>
    <w:rsid w:val="003A1A55"/>
    <w:rsid w:val="003C2536"/>
    <w:rsid w:val="003D18A9"/>
    <w:rsid w:val="003D331E"/>
    <w:rsid w:val="003D4D36"/>
    <w:rsid w:val="003D7475"/>
    <w:rsid w:val="003E70AF"/>
    <w:rsid w:val="003F1B44"/>
    <w:rsid w:val="003F59BE"/>
    <w:rsid w:val="003F73D1"/>
    <w:rsid w:val="004003EC"/>
    <w:rsid w:val="00401FCC"/>
    <w:rsid w:val="00412D0D"/>
    <w:rsid w:val="00420380"/>
    <w:rsid w:val="004223CF"/>
    <w:rsid w:val="00431B69"/>
    <w:rsid w:val="004320B9"/>
    <w:rsid w:val="004333DA"/>
    <w:rsid w:val="00443F86"/>
    <w:rsid w:val="00453EB3"/>
    <w:rsid w:val="00457FEB"/>
    <w:rsid w:val="00463442"/>
    <w:rsid w:val="00465E90"/>
    <w:rsid w:val="00466309"/>
    <w:rsid w:val="00466356"/>
    <w:rsid w:val="00474B7A"/>
    <w:rsid w:val="004868A8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22CA"/>
    <w:rsid w:val="004E55D2"/>
    <w:rsid w:val="004F0650"/>
    <w:rsid w:val="004F33D0"/>
    <w:rsid w:val="0050084E"/>
    <w:rsid w:val="0050592A"/>
    <w:rsid w:val="00507816"/>
    <w:rsid w:val="00515639"/>
    <w:rsid w:val="0051714B"/>
    <w:rsid w:val="00524070"/>
    <w:rsid w:val="00525C18"/>
    <w:rsid w:val="00531151"/>
    <w:rsid w:val="00540905"/>
    <w:rsid w:val="00541302"/>
    <w:rsid w:val="00543D63"/>
    <w:rsid w:val="00544A65"/>
    <w:rsid w:val="00553A39"/>
    <w:rsid w:val="00553A60"/>
    <w:rsid w:val="00553EA7"/>
    <w:rsid w:val="00555014"/>
    <w:rsid w:val="0056016A"/>
    <w:rsid w:val="00560A29"/>
    <w:rsid w:val="00573783"/>
    <w:rsid w:val="00577B24"/>
    <w:rsid w:val="00580537"/>
    <w:rsid w:val="00583797"/>
    <w:rsid w:val="00585BFF"/>
    <w:rsid w:val="00587007"/>
    <w:rsid w:val="005A25E3"/>
    <w:rsid w:val="005A4082"/>
    <w:rsid w:val="005B6E90"/>
    <w:rsid w:val="005C0208"/>
    <w:rsid w:val="005C4B74"/>
    <w:rsid w:val="005C561F"/>
    <w:rsid w:val="005D3F1B"/>
    <w:rsid w:val="005E3708"/>
    <w:rsid w:val="005E4C1B"/>
    <w:rsid w:val="005F24F0"/>
    <w:rsid w:val="005F3982"/>
    <w:rsid w:val="005F44F1"/>
    <w:rsid w:val="00601ACE"/>
    <w:rsid w:val="00605716"/>
    <w:rsid w:val="00606353"/>
    <w:rsid w:val="0061052D"/>
    <w:rsid w:val="00624DF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1D42"/>
    <w:rsid w:val="0069596F"/>
    <w:rsid w:val="006A2ACA"/>
    <w:rsid w:val="006A7A5C"/>
    <w:rsid w:val="006B0CA4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75"/>
    <w:rsid w:val="006F45D5"/>
    <w:rsid w:val="007012E7"/>
    <w:rsid w:val="007028D5"/>
    <w:rsid w:val="00713555"/>
    <w:rsid w:val="00715000"/>
    <w:rsid w:val="00722D71"/>
    <w:rsid w:val="0072563A"/>
    <w:rsid w:val="00727B9E"/>
    <w:rsid w:val="0073062D"/>
    <w:rsid w:val="00736936"/>
    <w:rsid w:val="007374CE"/>
    <w:rsid w:val="007374DD"/>
    <w:rsid w:val="00740C2A"/>
    <w:rsid w:val="00745CA3"/>
    <w:rsid w:val="007473D2"/>
    <w:rsid w:val="00755B16"/>
    <w:rsid w:val="0076041D"/>
    <w:rsid w:val="00761A4D"/>
    <w:rsid w:val="007703C8"/>
    <w:rsid w:val="007743A3"/>
    <w:rsid w:val="00775200"/>
    <w:rsid w:val="007767D5"/>
    <w:rsid w:val="00784419"/>
    <w:rsid w:val="007865E4"/>
    <w:rsid w:val="007929AA"/>
    <w:rsid w:val="007975F9"/>
    <w:rsid w:val="007978C1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044C2"/>
    <w:rsid w:val="00810374"/>
    <w:rsid w:val="00816B87"/>
    <w:rsid w:val="00820D70"/>
    <w:rsid w:val="0082638C"/>
    <w:rsid w:val="00837548"/>
    <w:rsid w:val="0083799C"/>
    <w:rsid w:val="00841503"/>
    <w:rsid w:val="00844058"/>
    <w:rsid w:val="00844D6B"/>
    <w:rsid w:val="0085232E"/>
    <w:rsid w:val="00862907"/>
    <w:rsid w:val="008675A9"/>
    <w:rsid w:val="0087154F"/>
    <w:rsid w:val="008734B3"/>
    <w:rsid w:val="008741A7"/>
    <w:rsid w:val="00875D14"/>
    <w:rsid w:val="008762D1"/>
    <w:rsid w:val="00877A3C"/>
    <w:rsid w:val="0088014B"/>
    <w:rsid w:val="00880A56"/>
    <w:rsid w:val="0088374A"/>
    <w:rsid w:val="008914E3"/>
    <w:rsid w:val="008B6687"/>
    <w:rsid w:val="008B6E66"/>
    <w:rsid w:val="008C2051"/>
    <w:rsid w:val="008C2F68"/>
    <w:rsid w:val="008D43DA"/>
    <w:rsid w:val="008E15A3"/>
    <w:rsid w:val="008F7401"/>
    <w:rsid w:val="0090132F"/>
    <w:rsid w:val="0091193E"/>
    <w:rsid w:val="0091543D"/>
    <w:rsid w:val="009217CF"/>
    <w:rsid w:val="00931DE6"/>
    <w:rsid w:val="00941B1D"/>
    <w:rsid w:val="00942E56"/>
    <w:rsid w:val="00943113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5014"/>
    <w:rsid w:val="009E613E"/>
    <w:rsid w:val="009F40B4"/>
    <w:rsid w:val="00A0556E"/>
    <w:rsid w:val="00A10AA9"/>
    <w:rsid w:val="00A10C1A"/>
    <w:rsid w:val="00A15815"/>
    <w:rsid w:val="00A2055C"/>
    <w:rsid w:val="00A277B9"/>
    <w:rsid w:val="00A27A16"/>
    <w:rsid w:val="00A32E82"/>
    <w:rsid w:val="00A374F2"/>
    <w:rsid w:val="00A37FE0"/>
    <w:rsid w:val="00A4489A"/>
    <w:rsid w:val="00A639EB"/>
    <w:rsid w:val="00A83FB6"/>
    <w:rsid w:val="00A87A28"/>
    <w:rsid w:val="00A90663"/>
    <w:rsid w:val="00A9475B"/>
    <w:rsid w:val="00AA2B8E"/>
    <w:rsid w:val="00AA4EB6"/>
    <w:rsid w:val="00AA5A6E"/>
    <w:rsid w:val="00AA6ACC"/>
    <w:rsid w:val="00AA7C27"/>
    <w:rsid w:val="00AC240E"/>
    <w:rsid w:val="00AD0790"/>
    <w:rsid w:val="00AD4060"/>
    <w:rsid w:val="00AD53B1"/>
    <w:rsid w:val="00AD75C2"/>
    <w:rsid w:val="00AE6A54"/>
    <w:rsid w:val="00AE7FDE"/>
    <w:rsid w:val="00AF2C1E"/>
    <w:rsid w:val="00AF4D08"/>
    <w:rsid w:val="00B00590"/>
    <w:rsid w:val="00B047B4"/>
    <w:rsid w:val="00B0621A"/>
    <w:rsid w:val="00B07471"/>
    <w:rsid w:val="00B07C08"/>
    <w:rsid w:val="00B10AE2"/>
    <w:rsid w:val="00B17B80"/>
    <w:rsid w:val="00B208BF"/>
    <w:rsid w:val="00B2352A"/>
    <w:rsid w:val="00B24B0C"/>
    <w:rsid w:val="00B24C1F"/>
    <w:rsid w:val="00B26672"/>
    <w:rsid w:val="00B27092"/>
    <w:rsid w:val="00B3038D"/>
    <w:rsid w:val="00B32DB0"/>
    <w:rsid w:val="00B37100"/>
    <w:rsid w:val="00B40858"/>
    <w:rsid w:val="00B42630"/>
    <w:rsid w:val="00B517A9"/>
    <w:rsid w:val="00B54846"/>
    <w:rsid w:val="00B5665D"/>
    <w:rsid w:val="00B56A47"/>
    <w:rsid w:val="00B61884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C4893"/>
    <w:rsid w:val="00BD326D"/>
    <w:rsid w:val="00BD4D98"/>
    <w:rsid w:val="00BD66E1"/>
    <w:rsid w:val="00BE797F"/>
    <w:rsid w:val="00BF2B94"/>
    <w:rsid w:val="00BF62FB"/>
    <w:rsid w:val="00C02757"/>
    <w:rsid w:val="00C1336D"/>
    <w:rsid w:val="00C24047"/>
    <w:rsid w:val="00C259E6"/>
    <w:rsid w:val="00C35B87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A3A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3E71"/>
    <w:rsid w:val="00CF43A1"/>
    <w:rsid w:val="00CF5B95"/>
    <w:rsid w:val="00D0450C"/>
    <w:rsid w:val="00D14ABE"/>
    <w:rsid w:val="00D237F0"/>
    <w:rsid w:val="00D23FB3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545A5"/>
    <w:rsid w:val="00D6017F"/>
    <w:rsid w:val="00D62492"/>
    <w:rsid w:val="00D64F4E"/>
    <w:rsid w:val="00D65A35"/>
    <w:rsid w:val="00D74D0C"/>
    <w:rsid w:val="00D752D3"/>
    <w:rsid w:val="00D757D1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C7062"/>
    <w:rsid w:val="00DD43D0"/>
    <w:rsid w:val="00DE4283"/>
    <w:rsid w:val="00DE42A2"/>
    <w:rsid w:val="00DE5BE3"/>
    <w:rsid w:val="00DF0892"/>
    <w:rsid w:val="00DF1A14"/>
    <w:rsid w:val="00DF4F88"/>
    <w:rsid w:val="00E02AE0"/>
    <w:rsid w:val="00E11DB4"/>
    <w:rsid w:val="00E12E2E"/>
    <w:rsid w:val="00E257BC"/>
    <w:rsid w:val="00E44A25"/>
    <w:rsid w:val="00E4617F"/>
    <w:rsid w:val="00E51FC0"/>
    <w:rsid w:val="00E60548"/>
    <w:rsid w:val="00E63A8B"/>
    <w:rsid w:val="00E7307F"/>
    <w:rsid w:val="00E76759"/>
    <w:rsid w:val="00E80EF0"/>
    <w:rsid w:val="00E84E40"/>
    <w:rsid w:val="00E900EA"/>
    <w:rsid w:val="00E90303"/>
    <w:rsid w:val="00E9235B"/>
    <w:rsid w:val="00E941E2"/>
    <w:rsid w:val="00E97236"/>
    <w:rsid w:val="00EA1C5B"/>
    <w:rsid w:val="00EB1FCA"/>
    <w:rsid w:val="00EB599A"/>
    <w:rsid w:val="00EB5B23"/>
    <w:rsid w:val="00EB61B6"/>
    <w:rsid w:val="00EC4B3F"/>
    <w:rsid w:val="00ED009E"/>
    <w:rsid w:val="00ED16A9"/>
    <w:rsid w:val="00ED6C33"/>
    <w:rsid w:val="00ED6E62"/>
    <w:rsid w:val="00EE1664"/>
    <w:rsid w:val="00EE520E"/>
    <w:rsid w:val="00EF6260"/>
    <w:rsid w:val="00F0045D"/>
    <w:rsid w:val="00F03B67"/>
    <w:rsid w:val="00F05119"/>
    <w:rsid w:val="00F207B9"/>
    <w:rsid w:val="00F24693"/>
    <w:rsid w:val="00F3081B"/>
    <w:rsid w:val="00F31292"/>
    <w:rsid w:val="00F3489D"/>
    <w:rsid w:val="00F4167B"/>
    <w:rsid w:val="00F41C3F"/>
    <w:rsid w:val="00F47A3A"/>
    <w:rsid w:val="00F50DD7"/>
    <w:rsid w:val="00F621D9"/>
    <w:rsid w:val="00F75179"/>
    <w:rsid w:val="00F76A32"/>
    <w:rsid w:val="00F823BA"/>
    <w:rsid w:val="00F85527"/>
    <w:rsid w:val="00F879FF"/>
    <w:rsid w:val="00F87A46"/>
    <w:rsid w:val="00F93AF5"/>
    <w:rsid w:val="00F947B5"/>
    <w:rsid w:val="00FB5871"/>
    <w:rsid w:val="00FC0539"/>
    <w:rsid w:val="00FC1FE9"/>
    <w:rsid w:val="00FC24CC"/>
    <w:rsid w:val="00FC3EBA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1A95-E2F4-4A2F-A6EE-043E410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29</cp:revision>
  <cp:lastPrinted>2021-09-24T06:56:00Z</cp:lastPrinted>
  <dcterms:created xsi:type="dcterms:W3CDTF">2021-08-06T10:13:00Z</dcterms:created>
  <dcterms:modified xsi:type="dcterms:W3CDTF">2021-11-09T06:57:00Z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