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CC55C2" w:rsidRDefault="00CC55C2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ПРАВИТЕЛЬСТВО РОССИЙСКОЙ ФЕДЕРАЦИИ</w:t>
      </w:r>
    </w:p>
    <w:p w:rsidR="00CC55C2" w:rsidRDefault="00CC55C2">
      <w:pPr>
        <w:pStyle w:val="ConsPlusTitle"/>
        <w:jc w:val="center"/>
        <w:rPr>
          <w:sz w:val="20"/>
          <w:szCs w:val="20"/>
        </w:rPr>
      </w:pPr>
    </w:p>
    <w:p w:rsidR="00CC55C2" w:rsidRDefault="00CC55C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CC55C2" w:rsidRDefault="00CC55C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30 декабря 2009 г. N 1140</w:t>
      </w:r>
    </w:p>
    <w:p w:rsidR="00CC55C2" w:rsidRDefault="00CC55C2">
      <w:pPr>
        <w:pStyle w:val="ConsPlusTitle"/>
        <w:jc w:val="center"/>
        <w:rPr>
          <w:sz w:val="20"/>
          <w:szCs w:val="20"/>
        </w:rPr>
      </w:pPr>
    </w:p>
    <w:p w:rsidR="00CC55C2" w:rsidRDefault="00CC55C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СТАНДАРТОВ</w:t>
      </w:r>
    </w:p>
    <w:p w:rsidR="00CC55C2" w:rsidRDefault="00CC55C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РАСКРЫТИЯ ИНФОРМАЦИИ ОРГАНИЗАЦИЯМИ КОММУНАЛЬНОГО КОМПЛЕКСА</w:t>
      </w:r>
    </w:p>
    <w:p w:rsidR="00CC55C2" w:rsidRDefault="00CC55C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СУБЪЕКТАМИ ЕСТЕСТВЕННЫХ МОНОПОЛИЙ, ОСУЩЕСТВЛЯЮЩИМИ</w:t>
      </w:r>
    </w:p>
    <w:p w:rsidR="00CC55C2" w:rsidRDefault="00CC55C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ДЕЯТЕЛЬНОСТЬ В СФЕРЕ ОКАЗАНИЯ УСЛУГ</w:t>
      </w:r>
    </w:p>
    <w:p w:rsidR="00CC55C2" w:rsidRDefault="00CC55C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 ПЕРЕДАЧЕ ТЕПЛОВОЙ ЭНЕРГИИ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17.01.2013 N 6)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5" w:history="1">
        <w:r>
          <w:rPr>
            <w:rFonts w:ascii="Calibri" w:hAnsi="Calibri" w:cs="Calibri"/>
            <w:color w:val="0000FF"/>
          </w:rPr>
          <w:t>статей 3</w:t>
        </w:r>
      </w:hyperlink>
      <w:r>
        <w:rPr>
          <w:rFonts w:ascii="Calibri" w:hAnsi="Calibri" w:cs="Calibri"/>
        </w:rPr>
        <w:t xml:space="preserve"> и </w:t>
      </w:r>
      <w:hyperlink r:id="rId6" w:history="1">
        <w:r>
          <w:rPr>
            <w:rFonts w:ascii="Calibri" w:hAnsi="Calibri" w:cs="Calibri"/>
            <w:color w:val="0000FF"/>
          </w:rPr>
          <w:t>3.1</w:t>
        </w:r>
      </w:hyperlink>
      <w:r>
        <w:rPr>
          <w:rFonts w:ascii="Calibri" w:hAnsi="Calibri" w:cs="Calibri"/>
        </w:rPr>
        <w:t xml:space="preserve"> Федерального закона "Об основах регулирования тарифов организаций коммунального комплекса" и </w:t>
      </w:r>
      <w:hyperlink r:id="rId7" w:history="1">
        <w:r>
          <w:rPr>
            <w:rFonts w:ascii="Calibri" w:hAnsi="Calibri" w:cs="Calibri"/>
            <w:color w:val="0000FF"/>
          </w:rPr>
          <w:t>статей 8</w:t>
        </w:r>
      </w:hyperlink>
      <w:r>
        <w:rPr>
          <w:rFonts w:ascii="Calibri" w:hAnsi="Calibri" w:cs="Calibri"/>
        </w:rPr>
        <w:t xml:space="preserve"> и </w:t>
      </w:r>
      <w:hyperlink r:id="rId8" w:history="1">
        <w:r>
          <w:rPr>
            <w:rFonts w:ascii="Calibri" w:hAnsi="Calibri" w:cs="Calibri"/>
            <w:color w:val="0000FF"/>
          </w:rPr>
          <w:t>8.1</w:t>
        </w:r>
      </w:hyperlink>
      <w:r>
        <w:rPr>
          <w:rFonts w:ascii="Calibri" w:hAnsi="Calibri" w:cs="Calibri"/>
        </w:rPr>
        <w:t xml:space="preserve"> Федерального закона "О естественных монополиях" Правительство Российской Федерации постановляет: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прилагаемые </w:t>
      </w:r>
      <w:hyperlink w:anchor="Par30" w:history="1">
        <w:r>
          <w:rPr>
            <w:rFonts w:ascii="Calibri" w:hAnsi="Calibri" w:cs="Calibri"/>
            <w:color w:val="0000FF"/>
          </w:rPr>
          <w:t>стандарты</w:t>
        </w:r>
      </w:hyperlink>
      <w:r>
        <w:rPr>
          <w:rFonts w:ascii="Calibri" w:hAnsi="Calibri" w:cs="Calibri"/>
        </w:rPr>
        <w:t xml:space="preserve"> раскрытия информации организациями коммунального комплекса и субъектами естественных монополий, осуществляющими деятельность в сфере оказания услуг по передаче тепловой энергии.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2009 г. N 1140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55C2" w:rsidRDefault="00CC55C2">
      <w:pPr>
        <w:pStyle w:val="ConsPlusTitle"/>
        <w:jc w:val="center"/>
        <w:rPr>
          <w:sz w:val="20"/>
          <w:szCs w:val="20"/>
        </w:rPr>
      </w:pPr>
      <w:bookmarkStart w:id="0" w:name="Par30"/>
      <w:bookmarkEnd w:id="0"/>
      <w:r>
        <w:rPr>
          <w:sz w:val="20"/>
          <w:szCs w:val="20"/>
        </w:rPr>
        <w:t>СТАНДАРТЫ</w:t>
      </w:r>
    </w:p>
    <w:p w:rsidR="00CC55C2" w:rsidRDefault="00CC55C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РАСКРЫТИЯ ИНФОРМАЦИИ ОРГАНИЗАЦИЯМИ КОММУНАЛЬНОГО КОМПЛЕКСА</w:t>
      </w:r>
    </w:p>
    <w:p w:rsidR="00CC55C2" w:rsidRDefault="00CC55C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СУБЪЕКТАМИ ЕСТЕСТВЕННЫХ МОНОПОЛИЙ, ОСУЩЕСТВЛЯЮЩИМИ</w:t>
      </w:r>
    </w:p>
    <w:p w:rsidR="00CC55C2" w:rsidRDefault="00CC55C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ДЕЯТЕЛЬНОСТЬ В СФЕРЕ ОКАЗАНИЯ УСЛУГ</w:t>
      </w:r>
    </w:p>
    <w:p w:rsidR="00CC55C2" w:rsidRDefault="00CC55C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 ПЕРЕДАЧЕ ТЕПЛОВОЙ ЭНЕРГИИ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17.01.2013 N 6)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документ устанавливает состав и порядок раскрытия информации организациями коммунального комплекса и субъектами естественных монополий, осуществляющими деятельность в сфере оказания услуг по передаче тепловой энергии (далее - регулируемые организации).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Под раскрытием информации в настоящем документе понимается обеспечение доступа к информации неограниченного круга лиц независимо от цели получения указанной информации.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Регулируемыми организациями информация раскрывается путем: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опубликования в печатных средствах массовой информации, в которых в соответствии с законами субъектов Российской Федерации публикуются официальные материалы органов государственной власти, и (или) в печатных изданиях, в которых публикуются акты органов местного самоуправления, распространяемых в субъектах Российской Федерации и (или) </w:t>
      </w:r>
      <w:r>
        <w:rPr>
          <w:rFonts w:ascii="Calibri" w:hAnsi="Calibri" w:cs="Calibri"/>
        </w:rPr>
        <w:lastRenderedPageBreak/>
        <w:t>муниципальных образованиях, на территории которых регулируемые организации осуществляют свою деятельность (далее - официальные печатные издания);</w:t>
      </w:r>
      <w:proofErr w:type="gramEnd"/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44"/>
      <w:bookmarkEnd w:id="1"/>
      <w:proofErr w:type="gramStart"/>
      <w:r>
        <w:rPr>
          <w:rFonts w:ascii="Calibri" w:hAnsi="Calibri" w:cs="Calibri"/>
        </w:rPr>
        <w:t>б) опубликования на официальном сайте в информационно-телекоммуникационной сети Интернет (далее - сеть Интернет) регулируемой организации, и (или) на официальном сайте в сети Интернет органа исполнительной власти субъекта Российской Федерации (органа местного самоуправления), уполномоченного осуществлять контроль за соблюдением стандартов раскрытия информации, и (или) на ином официальном сайте в сети Интернет, определяемом Правительством Российской Федерации;</w:t>
      </w:r>
      <w:proofErr w:type="gramEnd"/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предоставления информации на основании письменных запросов потребителей товаров и услуг регулируемых организаций (далее соответственно - потребители, регулируемые товары и услуги).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Информация, подлежащая раскрытию в соответствии с настоящим документом, размещается регулируемой организацией на выбранных ею сайтах в сети Интернет из числа указанных в </w:t>
      </w:r>
      <w:hyperlink w:anchor="Par44" w:history="1">
        <w:r>
          <w:rPr>
            <w:rFonts w:ascii="Calibri" w:hAnsi="Calibri" w:cs="Calibri"/>
            <w:color w:val="0000FF"/>
          </w:rPr>
          <w:t>подпункте "б" пункта 3</w:t>
        </w:r>
      </w:hyperlink>
      <w:r>
        <w:rPr>
          <w:rFonts w:ascii="Calibri" w:hAnsi="Calibri" w:cs="Calibri"/>
        </w:rPr>
        <w:t xml:space="preserve"> настоящего документа и должна быть доступна в течение 5 лет.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Регулируемые организации обязаны сообщать по запросу потребителей адрес сайта в сети Интернет, на котором размещена информация, подлежащая раскрытию в соответствии с настоящим документом.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официальных печатных изданиях (со ссылкой на адрес сайта в сети Интернет, на котором информация размещается в полном объеме) подлежит опубликованию информация, указанная в </w:t>
      </w:r>
      <w:hyperlink w:anchor="Par68" w:history="1">
        <w:r>
          <w:rPr>
            <w:rFonts w:ascii="Calibri" w:hAnsi="Calibri" w:cs="Calibri"/>
            <w:color w:val="0000FF"/>
          </w:rPr>
          <w:t>пунктах 12</w:t>
        </w:r>
      </w:hyperlink>
      <w:r>
        <w:rPr>
          <w:rFonts w:ascii="Calibri" w:hAnsi="Calibri" w:cs="Calibri"/>
        </w:rPr>
        <w:t xml:space="preserve">, </w:t>
      </w:r>
      <w:hyperlink w:anchor="Par114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, </w:t>
      </w:r>
      <w:hyperlink w:anchor="Par121" w:history="1">
        <w:r>
          <w:rPr>
            <w:rFonts w:ascii="Calibri" w:hAnsi="Calibri" w:cs="Calibri"/>
            <w:color w:val="0000FF"/>
          </w:rPr>
          <w:t>18</w:t>
        </w:r>
      </w:hyperlink>
      <w:r>
        <w:rPr>
          <w:rFonts w:ascii="Calibri" w:hAnsi="Calibri" w:cs="Calibri"/>
        </w:rPr>
        <w:t xml:space="preserve">, </w:t>
      </w:r>
      <w:hyperlink w:anchor="Par164" w:history="1">
        <w:r>
          <w:rPr>
            <w:rFonts w:ascii="Calibri" w:hAnsi="Calibri" w:cs="Calibri"/>
            <w:color w:val="0000FF"/>
          </w:rPr>
          <w:t>56</w:t>
        </w:r>
      </w:hyperlink>
      <w:r>
        <w:rPr>
          <w:rFonts w:ascii="Calibri" w:hAnsi="Calibri" w:cs="Calibri"/>
        </w:rPr>
        <w:t xml:space="preserve"> и </w:t>
      </w:r>
      <w:hyperlink w:anchor="Par185" w:history="1">
        <w:r>
          <w:rPr>
            <w:rFonts w:ascii="Calibri" w:hAnsi="Calibri" w:cs="Calibri"/>
            <w:color w:val="0000FF"/>
          </w:rPr>
          <w:t>59</w:t>
        </w:r>
      </w:hyperlink>
      <w:r>
        <w:rPr>
          <w:rFonts w:ascii="Calibri" w:hAnsi="Calibri" w:cs="Calibri"/>
        </w:rPr>
        <w:t xml:space="preserve"> настоящего документа.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17.01.2013 N 6)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 территориях, на которых отсутствует доступ к сети Интернет, информация раскрывается путем ее опубликования в официальных печатных изданиях в полном объеме, а также путем предоставления информации на основании письменных запросов потребителей.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Регулируемые организации в течение 5 рабочих дней со дня опубликования информации в официальных печатных изданиях (размещения на сайте в сети Интернет) в соответствии с настоящим документом сообщают в орган исполнительной власти субъекта Российской Федерации (орган местного самоуправления), уполномоченный осуществлять контроль за соблюдением стандартов раскрытия информации, о раскрытии соответствующей информации с указанием официального печатного издания и (или) адреса сайта в сети</w:t>
      </w:r>
      <w:proofErr w:type="gramEnd"/>
      <w:r>
        <w:rPr>
          <w:rFonts w:ascii="Calibri" w:hAnsi="Calibri" w:cs="Calibri"/>
        </w:rPr>
        <w:t xml:space="preserve"> Интернет, которые используются для размещения этой информации.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 случае раскрытия информации на официальном сайте в сети Интернет органа исполнительной власти субъекта Российской Федерации (органа местного самоуправления), уполномоченного осуществлять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стандартов раскрытия информации, сообщение о раскрытии соответствующей информации в этот орган исполнительной власти субъекта Российской Федерации и (или) орган местного самоуправления не направляется.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Регулируемые организации ведут учет письменных запросов потребителей, а также хранят копии ответов на такие запросы в течение 5 лет.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Перечень информации, подлежащей раскрытию в соответствии с настоящим документом, является исчерпывающим.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СТАНДАРТЫ РАСКРЫТИЯ ИНФОРМАЦИИ В СФЕРЕ ТЕПЛОСНАБЖЕНИЯ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СФЕРЕ ОКАЗАНИЯ УСЛУГ ПО ПЕРЕДАЧЕ ТЕПЛОВОЙ ЭНЕРГИИ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 сфере теплоснабжения и сфере оказания услуг по передаче тепловой энергии раскрытию подлежит информация: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ценах (тарифах) на регулируемые товары и услуги и надбавках к этим ценам (тарифам);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 основных показателях финансово-хозяйственной деятельности регулируемых организаций, включая структуру основных производственных затрат (в части регулируемой деятельности);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 основных потребительских характеристиках регулируемых товаров и услуг регулируемых организаций и их соответствии государственным и иным утвержденным стандартам качества;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г) об инвестиционных программах и отчетах об их реализации;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теплоснабжения;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об условиях, на которых осуществляется поставка регулируемых товаров и (или) оказание регулируемых услуг;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 порядке выполнения технологических, технических и других мероприятий, связанных с подключением к системе теплоснабжения.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8"/>
      <w:bookmarkEnd w:id="2"/>
      <w:r>
        <w:rPr>
          <w:rFonts w:ascii="Calibri" w:hAnsi="Calibri" w:cs="Calibri"/>
        </w:rPr>
        <w:t>12. Информация о ценах (тарифах) на регулируемые товары и услуги и надбавках к этим ценам (тарифам) содержит сведения: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 утвержденных тарифах на тепловую энергию (мощность);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 утвержденных тарифах на передачу тепловой энергии (мощности);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 утвержденных надбавках к ценам (тарифам) на тепловую энергию для потребителей;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 утвержденных надбавках к тарифам регулируемых организаций на тепловую энергию и надбавках к тарифам регулируемых организаций на передачу тепловой энергии;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 утвержденных тарифах на подключение создаваемых (реконструируемых) объектов недвижимости к системе теплоснабжения;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об утвержденных тарифах регулируемых организаций на подключение к системе теплоснабжения.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В отношении каждой из групп сведений, указанных в </w:t>
      </w:r>
      <w:hyperlink w:anchor="Par68" w:history="1">
        <w:r>
          <w:rPr>
            <w:rFonts w:ascii="Calibri" w:hAnsi="Calibri" w:cs="Calibri"/>
            <w:color w:val="0000FF"/>
          </w:rPr>
          <w:t>пункте 12</w:t>
        </w:r>
      </w:hyperlink>
      <w:r>
        <w:rPr>
          <w:rFonts w:ascii="Calibri" w:hAnsi="Calibri" w:cs="Calibri"/>
        </w:rPr>
        <w:t xml:space="preserve"> настоящего документа, указываются наименование регулирующего органа, принявшего решение об утверждении цен (тарифов) и надбавок к ним, реквизиты (дата и номер) такого решения, величина установленного тарифа или надбавки, срок действия тарифа или надбавки, а также источник официального опубликования решения.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76"/>
      <w:bookmarkEnd w:id="3"/>
      <w:r>
        <w:rPr>
          <w:rFonts w:ascii="Calibri" w:hAnsi="Calibri" w:cs="Calibri"/>
        </w:rPr>
        <w:t>14. Информация об основных показателях финансово-хозяйственной деятельности регулируемых организаций, включая структуру основных производственных затрат (в части регулируемой деятельности), содержит сведения: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7"/>
      <w:bookmarkEnd w:id="4"/>
      <w:r>
        <w:rPr>
          <w:rFonts w:ascii="Calibri" w:hAnsi="Calibri" w:cs="Calibri"/>
        </w:rPr>
        <w:t>а) о виде регулируемой деятельности (производство, передача и сбыт тепловой энергии);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выручке от регулируемой деятельности (тыс. рублей);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себестоимости производимых товаров (оказываемых услуг) по регулируемому виду деятельности (тыс. рублей), включающей: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покупаемую тепловую энергию (мощность);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топливо с указанием по каждому виду топлива стоимости (за единицу объема), объема и способа его приобретения;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покупаемую электрическую энергию (мощность), потребляемую оборудованием, используемым в технологическом процессе, с указанием средневзвешенной стоимости 1 кВт·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 и об объеме приобретения электрической энергии;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приобретение холодной воды, используемой в технологическом процессе;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химреагенты, используемые в технологическом процессе;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оплату труда и отчисления на социальные нужды основного производственного персонала;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амортизацию основных производственных средств и аренду имущества, используемого в технологическом процессе;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общепроизводственные (цеховые) расходы, в том числе расходы на оплату труда и отчисления на социальные нужды;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общехозяйственные (управленческие) расходы, в том числе расходы на оплату труда и отчисления на социальные нужды;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ремонт (капитальный и текущий) основных производственных средств;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процесса;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валовой прибыли от продажи товаров и услуг по регулируемому виду деятельности (тыс. рублей);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92"/>
      <w:bookmarkEnd w:id="5"/>
      <w:r>
        <w:rPr>
          <w:rFonts w:ascii="Calibri" w:hAnsi="Calibri" w:cs="Calibri"/>
        </w:rPr>
        <w:t xml:space="preserve">д) о чистой прибыли от регулируемого вида деятельности с указанием размера ее расходования на финансирование мероприятий, предусмотренных инвестиционной программой </w:t>
      </w:r>
      <w:r>
        <w:rPr>
          <w:rFonts w:ascii="Calibri" w:hAnsi="Calibri" w:cs="Calibri"/>
        </w:rPr>
        <w:lastRenderedPageBreak/>
        <w:t>регулируемой организации по развитию системы теплоснабжения (тыс. рублей);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об изменении стоимости основных фондов, в том числе за счет ввода (вывода) их из эксплуатации (тыс. рублей);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 годовой бухгалтерской отчетности, включая бухгалтерский баланс и приложения к нему (раскрывается регулируемыми организациями, выручка от регулируемой деятельности которых превышает 80 процентов совокупной выручки за отчетный год);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95"/>
      <w:bookmarkEnd w:id="6"/>
      <w:r>
        <w:rPr>
          <w:rFonts w:ascii="Calibri" w:hAnsi="Calibri" w:cs="Calibri"/>
        </w:rPr>
        <w:t>з) об установленной тепловой мощности (Гкал/ч);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 присоединенной нагрузке (Гкал/ч);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об объеме вырабатываемой регулируемой организацией тепловой энергии (тыс. Гкал);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об объеме покупаемой регулируемой организацией тепловой энергии (тыс. Гкал);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об объеме тепловой энергии, отпускаемой потребителям, в том числе об объемах, отпущенных по приборам учета и по нормативам потребления (расчетным методом) (тыс. Гкал);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о технологических потерях тепловой энергии при передаче по тепловым сетям (процентов);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о протяженности магистральных сетей и тепловых вводов (в однотрубном исчислении) (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>);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о протяженности разводящих сетей (в однотрубном исчислении) (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>);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о количестве теплоэлектростанций (штук);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о количестве тепловых станций и котельных (штук);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о количестве тепловых пунктов (штук);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о среднесписочной численности основного производственного персонала (человек);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ф) об удельном расходе условного топлива на единицу тепловой энергии, отпускаемой в тепловую сеть (</w:t>
      </w:r>
      <w:proofErr w:type="gramStart"/>
      <w:r>
        <w:rPr>
          <w:rFonts w:ascii="Calibri" w:hAnsi="Calibri" w:cs="Calibri"/>
        </w:rPr>
        <w:t>кг</w:t>
      </w:r>
      <w:proofErr w:type="gramEnd"/>
      <w:r>
        <w:rPr>
          <w:rFonts w:ascii="Calibri" w:hAnsi="Calibri" w:cs="Calibri"/>
        </w:rPr>
        <w:t xml:space="preserve"> у. т./Гкал);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х) об удельном расходе электрической энергии на единицу тепловой энергии, отпускаемой в тепловую сеть (тыс. кВт·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>/Гкал);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09"/>
      <w:bookmarkEnd w:id="7"/>
      <w:r>
        <w:rPr>
          <w:rFonts w:ascii="Calibri" w:hAnsi="Calibri" w:cs="Calibri"/>
        </w:rPr>
        <w:t xml:space="preserve">ц) об удельном расходе холодной воды на единицу тепловой энергии, отпускаемой в тепловую сеть (куб. </w:t>
      </w:r>
      <w:proofErr w:type="gramStart"/>
      <w:r>
        <w:rPr>
          <w:rFonts w:ascii="Calibri" w:hAnsi="Calibri" w:cs="Calibri"/>
        </w:rPr>
        <w:t>м</w:t>
      </w:r>
      <w:proofErr w:type="gramEnd"/>
      <w:r>
        <w:rPr>
          <w:rFonts w:ascii="Calibri" w:hAnsi="Calibri" w:cs="Calibri"/>
        </w:rPr>
        <w:t>/Гкал).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Информация об основных потребительских характеристиках регулируемых товаров и услуг регулируемых организаций и их соответствии государственным и иным утвержденным стандартам качества содержит сведения: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 количестве аварий на системах теплоснабжения (единиц на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>);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количестве часов (суммарно за календарный год), превышающих допустимую продолжительность перерыва подачи тепловой энергии, и о количестве потребителей, затронутых ограничениями подачи тепловой энергии;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количестве часов (суммарно за календарный год) отклонения от нормативной температуры воздуха по вине регулируемой организации в жилых и нежилых отапливаемых помещениях.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14"/>
      <w:bookmarkEnd w:id="8"/>
      <w:r>
        <w:rPr>
          <w:rFonts w:ascii="Calibri" w:hAnsi="Calibri" w:cs="Calibri"/>
        </w:rPr>
        <w:t>16. Информация об инвестиционных программах и отчетах об их реализации содержит наименование соответствующей программы, а также сведения: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15"/>
      <w:bookmarkEnd w:id="9"/>
      <w:r>
        <w:rPr>
          <w:rFonts w:ascii="Calibri" w:hAnsi="Calibri" w:cs="Calibri"/>
        </w:rPr>
        <w:t>а) о цели инвестиционной программы;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сроках начала и окончания реализации инвестиционной программы;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17"/>
      <w:bookmarkEnd w:id="10"/>
      <w:r>
        <w:rPr>
          <w:rFonts w:ascii="Calibri" w:hAnsi="Calibri" w:cs="Calibri"/>
        </w:rPr>
        <w:t>в) о потребностях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 (тыс. рублей);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18"/>
      <w:bookmarkEnd w:id="11"/>
      <w:r>
        <w:rPr>
          <w:rFonts w:ascii="Calibri" w:hAnsi="Calibri" w:cs="Calibri"/>
        </w:rPr>
        <w:t>г) о показателях эффективности реализации инвестиционной программы, а также об изменении технико-экономических показателей регулируемой организации (с разбивкой по мероприятиям);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19"/>
      <w:bookmarkEnd w:id="12"/>
      <w:r>
        <w:rPr>
          <w:rFonts w:ascii="Calibri" w:hAnsi="Calibri" w:cs="Calibri"/>
        </w:rPr>
        <w:t>д) об использовании инвестиционных средств за отчетный год с разбивкой по кварталам, мероприятиям и источникам финансирования инвестиционной программы (тыс. рублей).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В официальных печатных изданиях сведения, указанные в </w:t>
      </w:r>
      <w:hyperlink w:anchor="Par117" w:history="1">
        <w:r>
          <w:rPr>
            <w:rFonts w:ascii="Calibri" w:hAnsi="Calibri" w:cs="Calibri"/>
            <w:color w:val="0000FF"/>
          </w:rPr>
          <w:t>подпунктах "в"</w:t>
        </w:r>
      </w:hyperlink>
      <w:r>
        <w:rPr>
          <w:rFonts w:ascii="Calibri" w:hAnsi="Calibri" w:cs="Calibri"/>
        </w:rPr>
        <w:t xml:space="preserve"> - </w:t>
      </w:r>
      <w:hyperlink w:anchor="Par119" w:history="1">
        <w:r>
          <w:rPr>
            <w:rFonts w:ascii="Calibri" w:hAnsi="Calibri" w:cs="Calibri"/>
            <w:color w:val="0000FF"/>
          </w:rPr>
          <w:t>"д" пункта 16</w:t>
        </w:r>
      </w:hyperlink>
      <w:r>
        <w:rPr>
          <w:rFonts w:ascii="Calibri" w:hAnsi="Calibri" w:cs="Calibri"/>
        </w:rPr>
        <w:t xml:space="preserve"> настоящего документа, публикуются в отношении мероприятий инвестиционной программы, доля расходов на реализацию каждого из которых превышает 5 процентов суммы финансирования инвестиционной программы за отчетный год.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21"/>
      <w:bookmarkEnd w:id="13"/>
      <w:r>
        <w:rPr>
          <w:rFonts w:ascii="Calibri" w:hAnsi="Calibri" w:cs="Calibri"/>
        </w:rPr>
        <w:t xml:space="preserve">18. Информация о наличии (отсутствии) технической возможности доступа к регулируемым </w:t>
      </w:r>
      <w:r>
        <w:rPr>
          <w:rFonts w:ascii="Calibri" w:hAnsi="Calibri" w:cs="Calibri"/>
        </w:rPr>
        <w:lastRenderedPageBreak/>
        <w:t>товарам и услугам регулируемых организаций, а также о регистрации и ходе реализации заявок на подключение к системе теплоснабжения содержит сведения: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количестве поданных и зарегистрированных заявок на подключение к системе теплоснабжения;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количестве исполненных заявок на подключение к системе теплоснабжения;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количестве заявок на подключение к системе теплоснабжения, по которым принято решение об отказе в подключении;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резерве мощности системы теплоснабжения. При использовании регулируемыми организациями нескольких систем централизованного теплоснабжения информация о резерве мощности таких систем публикуется в отношении каждой системы централизованного теплоснабжения.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26"/>
      <w:bookmarkEnd w:id="14"/>
      <w:r>
        <w:rPr>
          <w:rFonts w:ascii="Calibri" w:hAnsi="Calibri" w:cs="Calibri"/>
        </w:rPr>
        <w:t>19. Информация об условиях, на которых осуществляется поставка регулируемых товаров и (или) оказание регулируемых услуг, содержит сведения об условиях публичных договоров поставок регулируемых товаров, оказания регулируемых услуг, в том числе договоров на подключение к системе теплоснабжения.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27"/>
      <w:bookmarkEnd w:id="15"/>
      <w:r>
        <w:rPr>
          <w:rFonts w:ascii="Calibri" w:hAnsi="Calibri" w:cs="Calibri"/>
        </w:rPr>
        <w:t>20. Информация о порядке выполнения технологических, технических и других мероприятий, связанных с подключением к системе теплоснабжения, содержит: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форму заявки на подключение к системе теплоснабжения;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перечень и формы документов, представляемых одновременно с заявкой на подключение к системе теплоснабжения;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описание (со ссылкой на нормативные правовые акты) порядка действий заявителя и регулируемой организации при подаче, приеме, обработке заявки на подключение к системе теплоснабжения, принятии решения и уведомлении о принятом решении;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телефоны и адреса службы, ответственной за прием и обработку заявок на подключение к системе теплоснабжения.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Информация, указанная в </w:t>
      </w:r>
      <w:hyperlink w:anchor="Par68" w:history="1">
        <w:r>
          <w:rPr>
            <w:rFonts w:ascii="Calibri" w:hAnsi="Calibri" w:cs="Calibri"/>
            <w:color w:val="0000FF"/>
          </w:rPr>
          <w:t>пунктах 12</w:t>
        </w:r>
      </w:hyperlink>
      <w:r>
        <w:rPr>
          <w:rFonts w:ascii="Calibri" w:hAnsi="Calibri" w:cs="Calibri"/>
        </w:rPr>
        <w:t xml:space="preserve">, </w:t>
      </w:r>
      <w:hyperlink w:anchor="Par126" w:history="1">
        <w:r>
          <w:rPr>
            <w:rFonts w:ascii="Calibri" w:hAnsi="Calibri" w:cs="Calibri"/>
            <w:color w:val="0000FF"/>
          </w:rPr>
          <w:t>19</w:t>
        </w:r>
      </w:hyperlink>
      <w:r>
        <w:rPr>
          <w:rFonts w:ascii="Calibri" w:hAnsi="Calibri" w:cs="Calibri"/>
        </w:rPr>
        <w:t xml:space="preserve"> и </w:t>
      </w:r>
      <w:hyperlink w:anchor="Par127" w:history="1">
        <w:r>
          <w:rPr>
            <w:rFonts w:ascii="Calibri" w:hAnsi="Calibri" w:cs="Calibri"/>
            <w:color w:val="0000FF"/>
          </w:rPr>
          <w:t>20</w:t>
        </w:r>
      </w:hyperlink>
      <w:r>
        <w:rPr>
          <w:rFonts w:ascii="Calibri" w:hAnsi="Calibri" w:cs="Calibri"/>
        </w:rPr>
        <w:t xml:space="preserve"> настоящего документа, раскрывается регулируемой организацией не позднее 30 дней со дня принятия соответствующего решения об установлении тарифа (надбавки) на очередной период регулирования.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Одновременно с указанной в </w:t>
      </w:r>
      <w:hyperlink w:anchor="Par68" w:history="1">
        <w:r>
          <w:rPr>
            <w:rFonts w:ascii="Calibri" w:hAnsi="Calibri" w:cs="Calibri"/>
            <w:color w:val="0000FF"/>
          </w:rPr>
          <w:t>пункте 12</w:t>
        </w:r>
      </w:hyperlink>
      <w:r>
        <w:rPr>
          <w:rFonts w:ascii="Calibri" w:hAnsi="Calibri" w:cs="Calibri"/>
        </w:rPr>
        <w:t xml:space="preserve"> настоящего документа информацией на сайте в сети Интернет публикуются сведения о финансово-хозяйственной деятельности регулируемой организации, указанные в </w:t>
      </w:r>
      <w:hyperlink w:anchor="Par77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ar92" w:history="1">
        <w:r>
          <w:rPr>
            <w:rFonts w:ascii="Calibri" w:hAnsi="Calibri" w:cs="Calibri"/>
            <w:color w:val="0000FF"/>
          </w:rPr>
          <w:t>"д"</w:t>
        </w:r>
      </w:hyperlink>
      <w:r>
        <w:rPr>
          <w:rFonts w:ascii="Calibri" w:hAnsi="Calibri" w:cs="Calibri"/>
        </w:rPr>
        <w:t xml:space="preserve">, </w:t>
      </w:r>
      <w:hyperlink w:anchor="Par95" w:history="1">
        <w:r>
          <w:rPr>
            <w:rFonts w:ascii="Calibri" w:hAnsi="Calibri" w:cs="Calibri"/>
            <w:color w:val="0000FF"/>
          </w:rPr>
          <w:t>"з"</w:t>
        </w:r>
      </w:hyperlink>
      <w:r>
        <w:rPr>
          <w:rFonts w:ascii="Calibri" w:hAnsi="Calibri" w:cs="Calibri"/>
        </w:rPr>
        <w:t xml:space="preserve"> - </w:t>
      </w:r>
      <w:hyperlink w:anchor="Par109" w:history="1">
        <w:r>
          <w:rPr>
            <w:rFonts w:ascii="Calibri" w:hAnsi="Calibri" w:cs="Calibri"/>
            <w:color w:val="0000FF"/>
          </w:rPr>
          <w:t>"ц" пункта 14</w:t>
        </w:r>
      </w:hyperlink>
      <w:r>
        <w:rPr>
          <w:rFonts w:ascii="Calibri" w:hAnsi="Calibri" w:cs="Calibri"/>
        </w:rPr>
        <w:t xml:space="preserve"> и </w:t>
      </w:r>
      <w:hyperlink w:anchor="Par115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ar118" w:history="1">
        <w:r>
          <w:rPr>
            <w:rFonts w:ascii="Calibri" w:hAnsi="Calibri" w:cs="Calibri"/>
            <w:color w:val="0000FF"/>
          </w:rPr>
          <w:t>"г" пункта 16</w:t>
        </w:r>
      </w:hyperlink>
      <w:r>
        <w:rPr>
          <w:rFonts w:ascii="Calibri" w:hAnsi="Calibri" w:cs="Calibri"/>
        </w:rPr>
        <w:t xml:space="preserve"> настоящего документа, которые были учтены органом исполнительной власти субъекта Российской Федерации (органом местного самоуправления) при установлении тарифов и надбавок к тарифам на очередной период</w:t>
      </w:r>
      <w:proofErr w:type="gramEnd"/>
      <w:r>
        <w:rPr>
          <w:rFonts w:ascii="Calibri" w:hAnsi="Calibri" w:cs="Calibri"/>
        </w:rPr>
        <w:t xml:space="preserve"> регулирования.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Информация, указанная в </w:t>
      </w:r>
      <w:hyperlink w:anchor="Par76" w:history="1">
        <w:r>
          <w:rPr>
            <w:rFonts w:ascii="Calibri" w:hAnsi="Calibri" w:cs="Calibri"/>
            <w:color w:val="0000FF"/>
          </w:rPr>
          <w:t>пунктах 14</w:t>
        </w:r>
      </w:hyperlink>
      <w:r>
        <w:rPr>
          <w:rFonts w:ascii="Calibri" w:hAnsi="Calibri" w:cs="Calibri"/>
        </w:rPr>
        <w:t xml:space="preserve"> - </w:t>
      </w:r>
      <w:hyperlink w:anchor="Par114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 настоящего документа, раскрывается регулируемой организацией не позднее 30 дней со дня сдачи годового бухгалтерского баланса в налоговые органы и должна соответствовать годовой бухгалтерской отчетности за отчетный год.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Одновременно с указанной в </w:t>
      </w:r>
      <w:hyperlink w:anchor="Par76" w:history="1">
        <w:r>
          <w:rPr>
            <w:rFonts w:ascii="Calibri" w:hAnsi="Calibri" w:cs="Calibri"/>
            <w:color w:val="0000FF"/>
          </w:rPr>
          <w:t>пункте 14</w:t>
        </w:r>
      </w:hyperlink>
      <w:r>
        <w:rPr>
          <w:rFonts w:ascii="Calibri" w:hAnsi="Calibri" w:cs="Calibri"/>
        </w:rPr>
        <w:t xml:space="preserve"> настоящего документа информацией о расходах на ремонт (капитальный и текущий) основных производственных средств и расходах на услуги производственного характера, выполняемые по договорам с организациями на проведение регламентных работ в рамках технологического процесса, на сайте в сети Интернет публикуется информация об объемах товаров и услуг, их стоимости и способах приобретения у тех организаций, сумма оплаты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услуг</w:t>
      </w:r>
      <w:proofErr w:type="gramEnd"/>
      <w:r>
        <w:rPr>
          <w:rFonts w:ascii="Calibri" w:hAnsi="Calibri" w:cs="Calibri"/>
        </w:rPr>
        <w:t xml:space="preserve"> которых превышает 20 процентов суммы расходов по каждой из указанных статьей расходов.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указывается информация о поставке товаров и услуг, стоимость которых превышает 20 процентов суммы поставки товаров и услуг каждой из этих организаций.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Информация, указанная в </w:t>
      </w:r>
      <w:hyperlink w:anchor="Par121" w:history="1">
        <w:r>
          <w:rPr>
            <w:rFonts w:ascii="Calibri" w:hAnsi="Calibri" w:cs="Calibri"/>
            <w:color w:val="0000FF"/>
          </w:rPr>
          <w:t>пункте 18</w:t>
        </w:r>
      </w:hyperlink>
      <w:r>
        <w:rPr>
          <w:rFonts w:ascii="Calibri" w:hAnsi="Calibri" w:cs="Calibri"/>
        </w:rPr>
        <w:t xml:space="preserve"> настоящего документа, раскрывается регулируемой организацией ежеквартально.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СТАНДАРТЫ РАСКРЫТИЯ ИНФОРМАЦИИ В СФЕРЕ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ГОРЯЧЕГО ВОДОСНАБЖЕНИЯ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силу. - </w:t>
      </w:r>
      <w:hyperlink r:id="rId1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17.01.2013 N 6.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IV. СТАНДАРТЫ РАСКРЫТИЯ ИНФОРМАЦИИ В СФЕРЕ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ХОЛОДНОГО ВОДОСНАБЖЕНИЯ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силу. - </w:t>
      </w:r>
      <w:hyperlink r:id="rId1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17.01.2013 N 6.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СТАНДАРТЫ РАСКРЫТИЯ ИНФОРМАЦИИ В СФЕРЕ ВОДООТВЕДЕНИЯ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(ИЛИ) ОЧИСТКИ СТОЧНЫХ ВОД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силу. - </w:t>
      </w:r>
      <w:hyperlink r:id="rId1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17.01.2013 N 6.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VI. СТАНДАРТЫ РАСКРЫТИЯ ИНФОРМАЦИИ В СФЕРЕ УТИЛИЗАЦИИ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(ЗАХОРОНЕНИЯ) ТВЕРДЫХ БЫТОВЫХ ОТХОДОВ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55. В сфере утилизации (захоронения) твердых бытовых отходов раскрытию подлежит информация: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ценах (тарифах) на регулируемые товары и услуги и надбавках к этим ценам (тарифам);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 основных показателях финансово-хозяйственной деятельности регулируемых организаций, включая структуру основных производственных затрат (в части регулируемой деятельности);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 инвестиционных программах и отчетах об их реализации.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64"/>
      <w:bookmarkEnd w:id="16"/>
      <w:r>
        <w:rPr>
          <w:rFonts w:ascii="Calibri" w:hAnsi="Calibri" w:cs="Calibri"/>
        </w:rPr>
        <w:t>56. Информация о ценах (тарифах) на регулируемые товары и услуги и надбавках к этим ценам (тарифам) содержит сведения: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 утвержденных тарифах на утилизацию (захоронение) твердых бытовых отходов;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 утвержденных надбавках к ценам (тарифам) на утилизацию (захоронение) твердых бытовых отходов для потребителей;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 утвержденных надбавках к тарифам регулируемых организаций на утилизацию (захоронение) твердых бытовых отходов.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57. В отношении каждой из групп сведений, указанных в </w:t>
      </w:r>
      <w:hyperlink w:anchor="Par164" w:history="1">
        <w:r>
          <w:rPr>
            <w:rFonts w:ascii="Calibri" w:hAnsi="Calibri" w:cs="Calibri"/>
            <w:color w:val="0000FF"/>
          </w:rPr>
          <w:t>пункте 56</w:t>
        </w:r>
      </w:hyperlink>
      <w:r>
        <w:rPr>
          <w:rFonts w:ascii="Calibri" w:hAnsi="Calibri" w:cs="Calibri"/>
        </w:rPr>
        <w:t xml:space="preserve"> настоящего документа, указываются наименование регулирующего органа, принявшего решение об утверждении цен (тарифов) и надбавок к ним, реквизиты (дата и номер) такого решения, величина установленного тарифа или надбавки, срок действия тарифа или надбавки, а также источник официального опубликования решения.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69"/>
      <w:bookmarkEnd w:id="17"/>
      <w:r>
        <w:rPr>
          <w:rFonts w:ascii="Calibri" w:hAnsi="Calibri" w:cs="Calibri"/>
        </w:rPr>
        <w:t>58. Информация об основных показателях финансово-хозяйственной деятельности регулируемых организаций, включая структуру основных производственных затрат (в части регулируемой деятельности), содержит сведения: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70"/>
      <w:bookmarkEnd w:id="18"/>
      <w:r>
        <w:rPr>
          <w:rFonts w:ascii="Calibri" w:hAnsi="Calibri" w:cs="Calibri"/>
        </w:rPr>
        <w:t>а) о виде регулируемой деятельности (утилизация твердых бытовых отходов, захоронение твердых бытовых отходов);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выручке от регулируемой деятельности (тыс. рублей);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себестоимости оказываемых услуг по регулируемому виду деятельности (тыс. рублей), включающей: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оплату труда и отчисления на социальные нужды основного производственного персонала;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амортизацию основных производственных средств и аренду имущества, используемого в технологическом процессе;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общепроизводственные (цеховые) расходы, в том числе расходы на оплату труда и отчисления на социальные нужды;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общехозяйственные (управленческие) расходы, в том числе расходы на оплату труда и отчисления на социальные нужды;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ремонт (капитальный и текущий) основных производственных средств;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процесса;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валовой прибыли от оказания услуг по регулируемому виду деятельности (тыс. рублей);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80"/>
      <w:bookmarkEnd w:id="19"/>
      <w:r>
        <w:rPr>
          <w:rFonts w:ascii="Calibri" w:hAnsi="Calibri" w:cs="Calibri"/>
        </w:rPr>
        <w:t xml:space="preserve">д) о чистой прибыли по регулируемому виду деятельности с указанием размера ее расходования на финансирование мероприятий, предусмотренных инвестиционной программой </w:t>
      </w:r>
      <w:r>
        <w:rPr>
          <w:rFonts w:ascii="Calibri" w:hAnsi="Calibri" w:cs="Calibri"/>
        </w:rPr>
        <w:lastRenderedPageBreak/>
        <w:t>регулируемой организации, по развитию системы (объектов) утилизации твердых бытовых отходов (тыс. рублей);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об изменении стоимости основных фондов, в том числе за счет ввода (вывода) из эксплуатации (тыс. рублей);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 годовой бухгалтерской отчетности, включая бухгалтерский баланс и приложения к нему (раскрывается регулируемыми организациями, выручка от регулируемой деятельности которых превышает 80 процентов совокупной выручки за отчетный год);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83"/>
      <w:bookmarkEnd w:id="20"/>
      <w:r>
        <w:rPr>
          <w:rFonts w:ascii="Calibri" w:hAnsi="Calibri" w:cs="Calibri"/>
        </w:rPr>
        <w:t>з) об объеме принятых на утилизацию (захоронение) твердых бытовых отходов (тыс. куб. м в год);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184"/>
      <w:bookmarkEnd w:id="21"/>
      <w:r>
        <w:rPr>
          <w:rFonts w:ascii="Calibri" w:hAnsi="Calibri" w:cs="Calibri"/>
        </w:rPr>
        <w:t>и) о среднесписочной численности основного производственного персонала (человек).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185"/>
      <w:bookmarkEnd w:id="22"/>
      <w:r>
        <w:rPr>
          <w:rFonts w:ascii="Calibri" w:hAnsi="Calibri" w:cs="Calibri"/>
        </w:rPr>
        <w:t>59. Информация об инвестиционных программах и отчетах об их реализации содержит наименование соответствующей программы, а также сведения: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186"/>
      <w:bookmarkEnd w:id="23"/>
      <w:r>
        <w:rPr>
          <w:rFonts w:ascii="Calibri" w:hAnsi="Calibri" w:cs="Calibri"/>
        </w:rPr>
        <w:t>а) о цели инвестиционной программы;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сроках начала и окончания реализации инвестиционной программы;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188"/>
      <w:bookmarkEnd w:id="24"/>
      <w:r>
        <w:rPr>
          <w:rFonts w:ascii="Calibri" w:hAnsi="Calibri" w:cs="Calibri"/>
        </w:rPr>
        <w:t>в) о потребностях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 (тыс. рублей);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189"/>
      <w:bookmarkEnd w:id="25"/>
      <w:r>
        <w:rPr>
          <w:rFonts w:ascii="Calibri" w:hAnsi="Calibri" w:cs="Calibri"/>
        </w:rPr>
        <w:t>г) о показателях эффективности реализации инвестиционной программы, а также об изменении технико-экономических показателей регулируемой организации (с разбивкой по мероприятиям);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190"/>
      <w:bookmarkEnd w:id="26"/>
      <w:r>
        <w:rPr>
          <w:rFonts w:ascii="Calibri" w:hAnsi="Calibri" w:cs="Calibri"/>
        </w:rPr>
        <w:t>д) об использовании инвестиционных средств за отчетный год с разбивкой по кварталам, мероприятиям и источникам финансирования инвестиционной программы (тыс. рублей).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60. В официальных печатных изданиях сведения, указанные в </w:t>
      </w:r>
      <w:hyperlink w:anchor="Par188" w:history="1">
        <w:r>
          <w:rPr>
            <w:rFonts w:ascii="Calibri" w:hAnsi="Calibri" w:cs="Calibri"/>
            <w:color w:val="0000FF"/>
          </w:rPr>
          <w:t>подпунктах "в"</w:t>
        </w:r>
      </w:hyperlink>
      <w:r>
        <w:rPr>
          <w:rFonts w:ascii="Calibri" w:hAnsi="Calibri" w:cs="Calibri"/>
        </w:rPr>
        <w:t xml:space="preserve"> - </w:t>
      </w:r>
      <w:hyperlink w:anchor="Par190" w:history="1">
        <w:r>
          <w:rPr>
            <w:rFonts w:ascii="Calibri" w:hAnsi="Calibri" w:cs="Calibri"/>
            <w:color w:val="0000FF"/>
          </w:rPr>
          <w:t>"д" пункта 59</w:t>
        </w:r>
      </w:hyperlink>
      <w:r>
        <w:rPr>
          <w:rFonts w:ascii="Calibri" w:hAnsi="Calibri" w:cs="Calibri"/>
        </w:rPr>
        <w:t xml:space="preserve"> настоящего документа, публикуются в отношении мероприятий инвестиционной программы, доля </w:t>
      </w:r>
      <w:proofErr w:type="gramStart"/>
      <w:r>
        <w:rPr>
          <w:rFonts w:ascii="Calibri" w:hAnsi="Calibri" w:cs="Calibri"/>
        </w:rPr>
        <w:t>расходов</w:t>
      </w:r>
      <w:proofErr w:type="gramEnd"/>
      <w:r>
        <w:rPr>
          <w:rFonts w:ascii="Calibri" w:hAnsi="Calibri" w:cs="Calibri"/>
        </w:rPr>
        <w:t xml:space="preserve"> на реализацию которых превышает 5 процентов суммы финансирования инвестиционной программы за отчетный год.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192"/>
      <w:bookmarkEnd w:id="27"/>
      <w:r>
        <w:rPr>
          <w:rFonts w:ascii="Calibri" w:hAnsi="Calibri" w:cs="Calibri"/>
        </w:rPr>
        <w:t>61. Информация об условиях, на которых осуществляется оказание регулируемых услуг, содержит сведения об условиях публичных договоров поставок регулируемых товаров, оказания регулируемых услуг.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62. Информация, указанная в </w:t>
      </w:r>
      <w:hyperlink w:anchor="Par164" w:history="1">
        <w:r>
          <w:rPr>
            <w:rFonts w:ascii="Calibri" w:hAnsi="Calibri" w:cs="Calibri"/>
            <w:color w:val="0000FF"/>
          </w:rPr>
          <w:t>пунктах 56</w:t>
        </w:r>
      </w:hyperlink>
      <w:r>
        <w:rPr>
          <w:rFonts w:ascii="Calibri" w:hAnsi="Calibri" w:cs="Calibri"/>
        </w:rPr>
        <w:t xml:space="preserve"> и </w:t>
      </w:r>
      <w:hyperlink w:anchor="Par192" w:history="1">
        <w:r>
          <w:rPr>
            <w:rFonts w:ascii="Calibri" w:hAnsi="Calibri" w:cs="Calibri"/>
            <w:color w:val="0000FF"/>
          </w:rPr>
          <w:t>61</w:t>
        </w:r>
      </w:hyperlink>
      <w:r>
        <w:rPr>
          <w:rFonts w:ascii="Calibri" w:hAnsi="Calibri" w:cs="Calibri"/>
        </w:rPr>
        <w:t xml:space="preserve"> настоящего документа, раскрывается регулируемой организацией не позднее 30 дней со дня принятия соответствующего решения об установлении тарифа (надбавки) на очередной период регулирования.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Одновременно с указанной в </w:t>
      </w:r>
      <w:hyperlink w:anchor="Par164" w:history="1">
        <w:r>
          <w:rPr>
            <w:rFonts w:ascii="Calibri" w:hAnsi="Calibri" w:cs="Calibri"/>
            <w:color w:val="0000FF"/>
          </w:rPr>
          <w:t>пункте 56</w:t>
        </w:r>
      </w:hyperlink>
      <w:r>
        <w:rPr>
          <w:rFonts w:ascii="Calibri" w:hAnsi="Calibri" w:cs="Calibri"/>
        </w:rPr>
        <w:t xml:space="preserve"> настоящего документа информацией на сайте в сети Интернет публикуются сведения о финансово-хозяйственной деятельности регулируемой организации, указанные в </w:t>
      </w:r>
      <w:hyperlink w:anchor="Par170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ar180" w:history="1">
        <w:r>
          <w:rPr>
            <w:rFonts w:ascii="Calibri" w:hAnsi="Calibri" w:cs="Calibri"/>
            <w:color w:val="0000FF"/>
          </w:rPr>
          <w:t>"д"</w:t>
        </w:r>
      </w:hyperlink>
      <w:r>
        <w:rPr>
          <w:rFonts w:ascii="Calibri" w:hAnsi="Calibri" w:cs="Calibri"/>
        </w:rPr>
        <w:t xml:space="preserve">, </w:t>
      </w:r>
      <w:hyperlink w:anchor="Par183" w:history="1">
        <w:r>
          <w:rPr>
            <w:rFonts w:ascii="Calibri" w:hAnsi="Calibri" w:cs="Calibri"/>
            <w:color w:val="0000FF"/>
          </w:rPr>
          <w:t>"з"</w:t>
        </w:r>
      </w:hyperlink>
      <w:r>
        <w:rPr>
          <w:rFonts w:ascii="Calibri" w:hAnsi="Calibri" w:cs="Calibri"/>
        </w:rPr>
        <w:t xml:space="preserve">, </w:t>
      </w:r>
      <w:hyperlink w:anchor="Par184" w:history="1">
        <w:r>
          <w:rPr>
            <w:rFonts w:ascii="Calibri" w:hAnsi="Calibri" w:cs="Calibri"/>
            <w:color w:val="0000FF"/>
          </w:rPr>
          <w:t>"и" пункта 58</w:t>
        </w:r>
      </w:hyperlink>
      <w:r>
        <w:rPr>
          <w:rFonts w:ascii="Calibri" w:hAnsi="Calibri" w:cs="Calibri"/>
        </w:rPr>
        <w:t xml:space="preserve"> и </w:t>
      </w:r>
      <w:hyperlink w:anchor="Par186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ar189" w:history="1">
        <w:r>
          <w:rPr>
            <w:rFonts w:ascii="Calibri" w:hAnsi="Calibri" w:cs="Calibri"/>
            <w:color w:val="0000FF"/>
          </w:rPr>
          <w:t>"г" пункта 59</w:t>
        </w:r>
      </w:hyperlink>
      <w:r>
        <w:rPr>
          <w:rFonts w:ascii="Calibri" w:hAnsi="Calibri" w:cs="Calibri"/>
        </w:rPr>
        <w:t xml:space="preserve"> настоящего документа, учтенные органом исполнительной власти субъекта Российской Федерации (органом местного самоуправления) при установлении тарифов и надбавок к тарифам на очередной период регулирования.</w:t>
      </w:r>
      <w:proofErr w:type="gramEnd"/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Информация, указанная в </w:t>
      </w:r>
      <w:hyperlink w:anchor="Par169" w:history="1">
        <w:r>
          <w:rPr>
            <w:rFonts w:ascii="Calibri" w:hAnsi="Calibri" w:cs="Calibri"/>
            <w:color w:val="0000FF"/>
          </w:rPr>
          <w:t>пунктах 58</w:t>
        </w:r>
      </w:hyperlink>
      <w:r>
        <w:rPr>
          <w:rFonts w:ascii="Calibri" w:hAnsi="Calibri" w:cs="Calibri"/>
        </w:rPr>
        <w:t xml:space="preserve"> и </w:t>
      </w:r>
      <w:hyperlink w:anchor="Par185" w:history="1">
        <w:r>
          <w:rPr>
            <w:rFonts w:ascii="Calibri" w:hAnsi="Calibri" w:cs="Calibri"/>
            <w:color w:val="0000FF"/>
          </w:rPr>
          <w:t>59</w:t>
        </w:r>
      </w:hyperlink>
      <w:r>
        <w:rPr>
          <w:rFonts w:ascii="Calibri" w:hAnsi="Calibri" w:cs="Calibri"/>
        </w:rPr>
        <w:t xml:space="preserve"> настоящего документа, раскрывается регулируемой организацией не позднее 30 дней со дня сдачи годового бухгалтерского баланса в налоговые органы и должна соответствовать годовой бухгалтерской отчетности за отчетный год.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Одновременно с указанной в </w:t>
      </w:r>
      <w:hyperlink w:anchor="Par169" w:history="1">
        <w:r>
          <w:rPr>
            <w:rFonts w:ascii="Calibri" w:hAnsi="Calibri" w:cs="Calibri"/>
            <w:color w:val="0000FF"/>
          </w:rPr>
          <w:t>пункте 58</w:t>
        </w:r>
      </w:hyperlink>
      <w:r>
        <w:rPr>
          <w:rFonts w:ascii="Calibri" w:hAnsi="Calibri" w:cs="Calibri"/>
        </w:rPr>
        <w:t xml:space="preserve"> настоящего документа информацией о расходах на ремонт (капитальный и текущий) основных производственных средств и расходах на услуги производственного характера, выполняемые по договорам с организациями на проведение регламентных работ в рамках технологического процесса, на сайте в сети Интернет публикуется информация об объемах товаров и услуг, их стоимости и способах приобретения у тех организаций, сумма оплаты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услуг</w:t>
      </w:r>
      <w:proofErr w:type="gramEnd"/>
      <w:r>
        <w:rPr>
          <w:rFonts w:ascii="Calibri" w:hAnsi="Calibri" w:cs="Calibri"/>
        </w:rPr>
        <w:t xml:space="preserve"> которых превышает 20 процентов суммы расходов по каждой из указанных статьей расходов.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указывается информация о поставке товаров и услуг, стоимость которых превышает 20 процентов суммы поставки товаров и услуг каждой из этих организаций.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VII. ПОРЯДОК РАСКРЫТИЯ ИНФОРМАЦИИ ПО </w:t>
      </w:r>
      <w:proofErr w:type="gramStart"/>
      <w:r>
        <w:rPr>
          <w:rFonts w:ascii="Calibri" w:hAnsi="Calibri" w:cs="Calibri"/>
        </w:rPr>
        <w:t>ПИСЬМЕННЫМ</w:t>
      </w:r>
      <w:proofErr w:type="gramEnd"/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ЗАПРОСАМ ПОТРЕБИТЕЛЕЙ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63. Информация, подлежащая раскрытию в соответствии с настоящим документом, предоставляется регулируемой организацией потребителю на основании письменного запроса о предоставлении информации.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64. Предоставление информации осуществляется в письменной форме посредством направления в адрес потребителя почтового отправления либо выдачи лично потребителю по месту нахождения регулируемой организации.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65. </w:t>
      </w:r>
      <w:proofErr w:type="gramStart"/>
      <w:r>
        <w:rPr>
          <w:rFonts w:ascii="Calibri" w:hAnsi="Calibri" w:cs="Calibri"/>
        </w:rPr>
        <w:t>Потребитель в письменном запросе о предоставлении информации указывает регулируемую организацию, в которую направляет указанный запрос, а также свою фамилию, имя, отчество (наименование юридического лица), почтовый адрес, по которому должен быть направлен ответ, излагает суть заявления, подписывает запрос и проставляет дату, а также указывает способ получения запрашиваемой информации (посредством почтового отправления или выдачи лично потребителю).</w:t>
      </w:r>
      <w:proofErr w:type="gramEnd"/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66. Поступивший в адрес регулируемой организации письменный запрос о предоставлении информации подлежит регистрации в день его поступления в регулируемую организацию с присвоением ему регистрационного номера и проставлением штампа соответствующей организации.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67. Регулируемая организация не позднее 20 календарных дней со дня поступления запроса направляет раскрываемую в соответствии с настоящим документом информацию в адрес потребителя согласно избранному потребителем способу получения информации.</w:t>
      </w: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55C2" w:rsidRDefault="00CC5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55C2" w:rsidRDefault="00CC55C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47935" w:rsidRDefault="00B47935"/>
    <w:sectPr w:rsidR="00B47935" w:rsidSect="0002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C55C2"/>
    <w:rsid w:val="00B47935"/>
    <w:rsid w:val="00CC5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C55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89827A067473E14255D83DC40E4E5C043E638E7E777F28F67C38741CE16C4229BE312CE95BA267u9jFE" TargetMode="External"/><Relationship Id="rId13" Type="http://schemas.openxmlformats.org/officeDocument/2006/relationships/hyperlink" Target="consultantplus://offline/ref=9C6243D88DD490AE998B6956508012423EB983CAE580438133CCC5932ED881DD5F2CBD1D6D050A5EvAj4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89827A067473E14255D83DC40E4E5C043E638E7E777F28F67C38741CE16C4229BE312CE95BA265u9jFE" TargetMode="External"/><Relationship Id="rId12" Type="http://schemas.openxmlformats.org/officeDocument/2006/relationships/hyperlink" Target="consultantplus://offline/ref=9C6243D88DD490AE998B6956508012423EB983CAE580438133CCC5932ED881DD5F2CBD1D6D050A5EvAj4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89827A067473E14255D83DC40E4E5C043E628A787E7F28F67C38741CE16C4229BE3129uEj9E" TargetMode="External"/><Relationship Id="rId11" Type="http://schemas.openxmlformats.org/officeDocument/2006/relationships/hyperlink" Target="consultantplus://offline/ref=9C6243D88DD490AE998B6956508012423EB983CAE580438133CCC5932ED881DD5F2CBD1D6D050A5EvAj4E" TargetMode="External"/><Relationship Id="rId5" Type="http://schemas.openxmlformats.org/officeDocument/2006/relationships/hyperlink" Target="consultantplus://offline/ref=B789827A067473E14255D83DC40E4E5C043E628A787E7F28F67C38741CE16C4229BE312FuEj9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C6243D88DD490AE998B6956508012423EB983CAE580438133CCC5932ED881DD5F2CBD1D6D050A5EvAj5E" TargetMode="External"/><Relationship Id="rId4" Type="http://schemas.openxmlformats.org/officeDocument/2006/relationships/hyperlink" Target="consultantplus://offline/ref=B789827A067473E14255D83DC40E4E5C0439608473797F28F67C38741CE16C4229BE312CE95BA065u9j8E" TargetMode="External"/><Relationship Id="rId9" Type="http://schemas.openxmlformats.org/officeDocument/2006/relationships/hyperlink" Target="consultantplus://offline/ref=B789827A067473E14255D83DC40E4E5C0439608473797F28F67C38741CE16C4229BE312CE95BA065u9j8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3959</Words>
  <Characters>22570</Characters>
  <Application>Microsoft Office Word</Application>
  <DocSecurity>0</DocSecurity>
  <Lines>188</Lines>
  <Paragraphs>52</Paragraphs>
  <ScaleCrop>false</ScaleCrop>
  <Company>Microsoft</Company>
  <LinksUpToDate>false</LinksUpToDate>
  <CharactersWithSpaces>26477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2013-02-12T04:35:00Z</dcterms:created>
  <dcterms:modified xsi:type="dcterms:W3CDTF">2013-02-12T04:36:00Z</dcterms:modified>
</cp:coreProperties>
</file>